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DEABA" w14:textId="42B2A31D" w:rsidR="001178E6" w:rsidRDefault="001178E6" w:rsidP="00572694">
      <w:pPr>
        <w:pageBreakBefore/>
        <w:spacing w:line="276" w:lineRule="auto"/>
        <w:jc w:val="right"/>
      </w:pPr>
      <w:r>
        <w:rPr>
          <w:rFonts w:ascii="Century Gothic" w:hAnsi="Century Gothic"/>
        </w:rPr>
        <w:t>Zał. nr 1</w:t>
      </w:r>
    </w:p>
    <w:p w14:paraId="04E2A203" w14:textId="77777777" w:rsidR="001178E6" w:rsidRDefault="001178E6" w:rsidP="001178E6">
      <w:pPr>
        <w:pStyle w:val="Akapitzlist3"/>
        <w:spacing w:line="276" w:lineRule="auto"/>
        <w:ind w:left="360"/>
        <w:jc w:val="both"/>
        <w:rPr>
          <w:rFonts w:ascii="Century Gothic" w:hAnsi="Century Gothic"/>
        </w:rPr>
      </w:pPr>
    </w:p>
    <w:p w14:paraId="056E08A9" w14:textId="77777777" w:rsidR="001178E6" w:rsidRDefault="001178E6" w:rsidP="001178E6">
      <w:pPr>
        <w:pStyle w:val="Akapitzlist"/>
        <w:spacing w:line="276" w:lineRule="auto"/>
        <w:ind w:left="0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….....................................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           ….................................., dnia …...................</w:t>
      </w:r>
    </w:p>
    <w:p w14:paraId="694EFE61" w14:textId="77777777" w:rsidR="001178E6" w:rsidRDefault="001178E6" w:rsidP="001178E6">
      <w:pPr>
        <w:pStyle w:val="Akapitzlist"/>
        <w:spacing w:line="276" w:lineRule="auto"/>
        <w:ind w:left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  <w:r w:rsidRPr="003140FB">
        <w:rPr>
          <w:rFonts w:ascii="Century Gothic" w:hAnsi="Century Gothic"/>
          <w:sz w:val="18"/>
          <w:szCs w:val="18"/>
        </w:rPr>
        <w:t>(</w:t>
      </w:r>
      <w:r>
        <w:rPr>
          <w:rFonts w:ascii="Century Gothic" w:hAnsi="Century Gothic"/>
          <w:sz w:val="18"/>
          <w:szCs w:val="18"/>
        </w:rPr>
        <w:t>pieczęć/nazwa Wykonawcy)</w:t>
      </w:r>
      <w:r>
        <w:rPr>
          <w:rFonts w:ascii="Century Gothic" w:hAnsi="Century Gothic"/>
          <w:sz w:val="18"/>
          <w:szCs w:val="18"/>
        </w:rPr>
        <w:tab/>
        <w:t xml:space="preserve">       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        (miejscowość)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          (data)</w:t>
      </w:r>
    </w:p>
    <w:p w14:paraId="1681B7EA" w14:textId="77777777" w:rsidR="001178E6" w:rsidRDefault="001178E6" w:rsidP="001178E6">
      <w:pPr>
        <w:pStyle w:val="Akapitzlist3"/>
        <w:spacing w:line="276" w:lineRule="auto"/>
        <w:ind w:left="360"/>
        <w:jc w:val="both"/>
        <w:rPr>
          <w:rFonts w:ascii="Century Gothic" w:hAnsi="Century Gothic"/>
        </w:rPr>
      </w:pPr>
    </w:p>
    <w:p w14:paraId="09795C56" w14:textId="77777777" w:rsidR="001178E6" w:rsidRDefault="001178E6" w:rsidP="001178E6">
      <w:pPr>
        <w:pStyle w:val="Akapitzlist3"/>
        <w:spacing w:line="276" w:lineRule="auto"/>
        <w:ind w:left="0"/>
        <w:jc w:val="both"/>
        <w:rPr>
          <w:rFonts w:ascii="Century Gothic" w:hAnsi="Century Gothic"/>
        </w:rPr>
      </w:pPr>
    </w:p>
    <w:p w14:paraId="0FD7F7EE" w14:textId="77777777" w:rsidR="001178E6" w:rsidRDefault="001178E6" w:rsidP="001178E6">
      <w:pPr>
        <w:pStyle w:val="Akapitzlist3"/>
        <w:spacing w:after="120" w:line="360" w:lineRule="auto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Formularz Ofertowy</w:t>
      </w:r>
    </w:p>
    <w:p w14:paraId="6B4F3123" w14:textId="77777777" w:rsidR="001178E6" w:rsidRPr="00C87DE8" w:rsidRDefault="001178E6" w:rsidP="001178E6">
      <w:pPr>
        <w:pStyle w:val="Akapitzlist3"/>
        <w:spacing w:after="120" w:line="360" w:lineRule="auto"/>
        <w:ind w:left="0"/>
        <w:jc w:val="center"/>
        <w:rPr>
          <w:rFonts w:ascii="Century Gothic" w:hAnsi="Century Gothic"/>
          <w:b/>
        </w:rPr>
      </w:pPr>
      <w:r w:rsidRPr="004C18E0">
        <w:rPr>
          <w:rFonts w:ascii="Century Gothic" w:hAnsi="Century Gothic"/>
        </w:rPr>
        <w:t xml:space="preserve">na dostawę </w:t>
      </w:r>
      <w:r>
        <w:rPr>
          <w:rFonts w:ascii="Century Gothic" w:hAnsi="Century Gothic"/>
        </w:rPr>
        <w:t>produktów biobójczych</w:t>
      </w:r>
    </w:p>
    <w:tbl>
      <w:tblPr>
        <w:tblpPr w:leftFromText="141" w:rightFromText="141" w:vertAnchor="text" w:tblpX="-29" w:tblpY="1"/>
        <w:tblOverlap w:val="never"/>
        <w:tblW w:w="9782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39"/>
        <w:gridCol w:w="2976"/>
        <w:gridCol w:w="709"/>
        <w:gridCol w:w="1276"/>
        <w:gridCol w:w="1559"/>
        <w:gridCol w:w="1418"/>
        <w:gridCol w:w="1305"/>
      </w:tblGrid>
      <w:tr w:rsidR="001178E6" w14:paraId="781B7825" w14:textId="77777777" w:rsidTr="0056146C"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1CF716" w14:textId="77777777" w:rsidR="001178E6" w:rsidRDefault="001178E6" w:rsidP="0056146C">
            <w:pPr>
              <w:spacing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Lp.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3FEC11" w14:textId="77777777" w:rsidR="001178E6" w:rsidRDefault="001178E6" w:rsidP="0056146C">
            <w:pPr>
              <w:spacing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Przedmiot zamówienia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5049A7" w14:textId="77777777" w:rsidR="001178E6" w:rsidRDefault="001178E6" w:rsidP="0056146C">
            <w:pPr>
              <w:spacing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2660B5" w14:textId="6130C682" w:rsidR="001178E6" w:rsidRDefault="001178E6" w:rsidP="0056146C">
            <w:pPr>
              <w:spacing w:line="276" w:lineRule="auto"/>
              <w:jc w:val="center"/>
            </w:pPr>
            <w:r w:rsidRPr="00C87DE8">
              <w:rPr>
                <w:rFonts w:ascii="Century Gothic" w:hAnsi="Century Gothic"/>
                <w:b/>
                <w:sz w:val="20"/>
                <w:szCs w:val="20"/>
              </w:rPr>
              <w:t>Data ważności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59062E" w14:textId="77777777" w:rsidR="001178E6" w:rsidRDefault="001178E6" w:rsidP="0056146C">
            <w:pPr>
              <w:spacing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4EC117" w14:textId="77777777" w:rsidR="001178E6" w:rsidRDefault="001178E6" w:rsidP="0056146C">
            <w:pPr>
              <w:spacing w:before="240" w:after="240"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Wartość netto (razem z dostawą)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5279E7" w14:textId="77777777" w:rsidR="001178E6" w:rsidRDefault="001178E6" w:rsidP="000B1EC6">
            <w:pPr>
              <w:spacing w:before="240" w:line="276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Wartość brutto (razem z dostawą)</w:t>
            </w:r>
          </w:p>
        </w:tc>
      </w:tr>
      <w:tr w:rsidR="001178E6" w14:paraId="39D99A76" w14:textId="77777777" w:rsidTr="0056146C">
        <w:trPr>
          <w:trHeight w:val="68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DD0C91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37EA85" w14:textId="2A223F89" w:rsidR="00572694" w:rsidRPr="001C7A13" w:rsidRDefault="001178E6" w:rsidP="000A5463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 xml:space="preserve">Alkoholowy preparat przeznaczony do </w:t>
            </w:r>
            <w:r w:rsidRPr="00A048A9">
              <w:rPr>
                <w:rFonts w:ascii="Century Gothic" w:hAnsi="Century Gothic"/>
                <w:sz w:val="20"/>
                <w:szCs w:val="20"/>
              </w:rPr>
              <w:t xml:space="preserve">chirurgicznej 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dezynfekcji rąk, łagodny dla skóry. </w:t>
            </w:r>
            <w:r>
              <w:rPr>
                <w:rFonts w:ascii="Century Gothic" w:hAnsi="Century Gothic"/>
                <w:sz w:val="20"/>
                <w:szCs w:val="20"/>
              </w:rPr>
              <w:t>Zapewniający szybkie działanie, w butelkach o </w:t>
            </w:r>
            <w:r w:rsidRPr="001C7A13">
              <w:rPr>
                <w:rFonts w:ascii="Century Gothic" w:hAnsi="Century Gothic"/>
                <w:sz w:val="20"/>
                <w:szCs w:val="20"/>
              </w:rPr>
              <w:t>poj. do 500 ml. (do każdej butelki dołączona pompka).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2CD3F9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C7A13">
              <w:rPr>
                <w:rFonts w:ascii="Century Gothic" w:hAnsi="Century Gothic"/>
                <w:sz w:val="20"/>
                <w:szCs w:val="20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CCC143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min.</w:t>
            </w:r>
          </w:p>
          <w:p w14:paraId="671EFDF4" w14:textId="79113301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</w:t>
            </w:r>
            <w:r w:rsidR="000A5463">
              <w:rPr>
                <w:rFonts w:ascii="Century Gothic" w:hAnsi="Century Gothic"/>
                <w:sz w:val="20"/>
                <w:szCs w:val="20"/>
              </w:rPr>
              <w:t>0</w:t>
            </w:r>
            <w:r>
              <w:rPr>
                <w:rFonts w:ascii="Century Gothic" w:hAnsi="Century Gothic"/>
                <w:sz w:val="20"/>
                <w:szCs w:val="20"/>
              </w:rPr>
              <w:t>.0</w:t>
            </w:r>
            <w:r w:rsidR="000A5463">
              <w:rPr>
                <w:rFonts w:ascii="Century Gothic" w:hAnsi="Century Gothic"/>
                <w:sz w:val="20"/>
                <w:szCs w:val="20"/>
              </w:rPr>
              <w:t>9</w:t>
            </w:r>
            <w:r>
              <w:rPr>
                <w:rFonts w:ascii="Century Gothic" w:hAnsi="Century Gothic"/>
                <w:sz w:val="20"/>
                <w:szCs w:val="20"/>
              </w:rPr>
              <w:t>.202</w:t>
            </w:r>
            <w:r w:rsidR="000A5463"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0178F2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89A6B1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CCB8C8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178E6" w14:paraId="25BAF4DA" w14:textId="77777777" w:rsidTr="0056146C">
        <w:trPr>
          <w:trHeight w:val="681"/>
        </w:trPr>
        <w:tc>
          <w:tcPr>
            <w:tcW w:w="978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07777B" w14:textId="77777777" w:rsidR="001178E6" w:rsidRPr="005732AD" w:rsidRDefault="001178E6" w:rsidP="0056146C">
            <w:pPr>
              <w:spacing w:before="120" w:line="276" w:lineRule="auto"/>
              <w:jc w:val="both"/>
              <w:rPr>
                <w:rFonts w:ascii="Century Gothic" w:hAnsi="Century Gothic"/>
                <w:sz w:val="20"/>
                <w:szCs w:val="20"/>
                <w:u w:val="single"/>
              </w:rPr>
            </w:pPr>
            <w:r w:rsidRPr="005732AD">
              <w:rPr>
                <w:rFonts w:ascii="Century Gothic" w:hAnsi="Century Gothic"/>
                <w:sz w:val="20"/>
                <w:szCs w:val="20"/>
                <w:u w:val="single"/>
              </w:rPr>
              <w:t xml:space="preserve">Zakres działania: </w:t>
            </w:r>
          </w:p>
          <w:p w14:paraId="757FA8FC" w14:textId="77777777" w:rsidR="001178E6" w:rsidRDefault="001178E6" w:rsidP="001178E6">
            <w:pPr>
              <w:numPr>
                <w:ilvl w:val="0"/>
                <w:numId w:val="31"/>
              </w:numPr>
              <w:spacing w:before="120"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bakteriobójczy,</w:t>
            </w:r>
          </w:p>
          <w:p w14:paraId="3D82BCC4" w14:textId="77777777" w:rsidR="001178E6" w:rsidRDefault="001178E6" w:rsidP="001178E6">
            <w:pPr>
              <w:numPr>
                <w:ilvl w:val="0"/>
                <w:numId w:val="31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grzybobójczy,</w:t>
            </w:r>
          </w:p>
          <w:p w14:paraId="5B90705C" w14:textId="77777777" w:rsidR="001178E6" w:rsidRDefault="001178E6" w:rsidP="001178E6">
            <w:pPr>
              <w:numPr>
                <w:ilvl w:val="0"/>
                <w:numId w:val="31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pełne działanie wirusobójcze (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Adeno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, Polio, Noro, Rota, wirus opryszczki, HBV, HCV, HAV, HIV,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koronowirusy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), </w:t>
            </w:r>
          </w:p>
          <w:p w14:paraId="4F336C5C" w14:textId="77777777" w:rsidR="001178E6" w:rsidRDefault="001178E6" w:rsidP="001178E6">
            <w:pPr>
              <w:numPr>
                <w:ilvl w:val="0"/>
                <w:numId w:val="31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prątki gruźlicy. </w:t>
            </w:r>
          </w:p>
          <w:p w14:paraId="02D0F7B1" w14:textId="77777777" w:rsidR="001178E6" w:rsidRPr="001C7A13" w:rsidRDefault="001178E6" w:rsidP="0056146C">
            <w:pPr>
              <w:spacing w:before="120" w:after="12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Preparat nie</w:t>
            </w:r>
            <w:r w:rsidRPr="001C7A13">
              <w:rPr>
                <w:rFonts w:ascii="Century Gothic" w:hAnsi="Century Gothic"/>
                <w:sz w:val="20"/>
                <w:szCs w:val="20"/>
              </w:rPr>
              <w:t>zawierający w swoim składzie barwników, substancji zap</w:t>
            </w:r>
            <w:r>
              <w:rPr>
                <w:rFonts w:ascii="Century Gothic" w:hAnsi="Century Gothic"/>
                <w:sz w:val="20"/>
                <w:szCs w:val="20"/>
              </w:rPr>
              <w:t xml:space="preserve">achowych,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chlorhexydyny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, QAV. Do preparatu dołączona karta charakterystyki w języku polskim. </w:t>
            </w:r>
          </w:p>
        </w:tc>
      </w:tr>
      <w:tr w:rsidR="001178E6" w14:paraId="2C332DB7" w14:textId="77777777" w:rsidTr="0056146C">
        <w:trPr>
          <w:trHeight w:val="68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5027D7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152903" w14:textId="77777777" w:rsidR="001178E6" w:rsidRPr="001C7A13" w:rsidRDefault="001178E6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 xml:space="preserve">Alkoholowy preparat przeznaczony do </w:t>
            </w:r>
            <w:r w:rsidRPr="00A048A9">
              <w:rPr>
                <w:rFonts w:ascii="Century Gothic" w:hAnsi="Century Gothic"/>
                <w:sz w:val="20"/>
                <w:szCs w:val="20"/>
              </w:rPr>
              <w:t xml:space="preserve">chirurgicznej 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dezynfekcji rąk, łagodny dla skóry.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Zapewniający szybkie działanie, w butelkach o poj. </w:t>
            </w:r>
            <w:r w:rsidRPr="001C7A13">
              <w:rPr>
                <w:rFonts w:ascii="Century Gothic" w:hAnsi="Century Gothic"/>
                <w:sz w:val="20"/>
                <w:szCs w:val="20"/>
              </w:rPr>
              <w:t>5 l.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D343FD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5 </w:t>
            </w:r>
            <w:r w:rsidRPr="001C7A13">
              <w:rPr>
                <w:rFonts w:ascii="Century Gothic" w:hAnsi="Century Gothic"/>
                <w:sz w:val="20"/>
                <w:szCs w:val="20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E409F8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min.</w:t>
            </w:r>
          </w:p>
          <w:p w14:paraId="3A5F2664" w14:textId="39548C2E" w:rsidR="001178E6" w:rsidRPr="001C7A13" w:rsidRDefault="000A5463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  <w:r w:rsidR="001178E6">
              <w:rPr>
                <w:rFonts w:ascii="Century Gothic" w:hAnsi="Century Gothic"/>
                <w:sz w:val="20"/>
                <w:szCs w:val="20"/>
              </w:rPr>
              <w:t>.0</w:t>
            </w:r>
            <w:r>
              <w:rPr>
                <w:rFonts w:ascii="Century Gothic" w:hAnsi="Century Gothic"/>
                <w:sz w:val="20"/>
                <w:szCs w:val="20"/>
              </w:rPr>
              <w:t>9</w:t>
            </w:r>
            <w:r w:rsidR="001178E6">
              <w:rPr>
                <w:rFonts w:ascii="Century Gothic" w:hAnsi="Century Gothic"/>
                <w:sz w:val="20"/>
                <w:szCs w:val="20"/>
              </w:rPr>
              <w:t>.202</w:t>
            </w:r>
            <w:r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50A61D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0193EF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94F2CB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178E6" w14:paraId="459C8B94" w14:textId="77777777" w:rsidTr="0056146C">
        <w:trPr>
          <w:trHeight w:val="681"/>
        </w:trPr>
        <w:tc>
          <w:tcPr>
            <w:tcW w:w="978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6D8266" w14:textId="77777777" w:rsidR="001178E6" w:rsidRPr="005732AD" w:rsidRDefault="001178E6" w:rsidP="0056146C">
            <w:pPr>
              <w:spacing w:before="120" w:line="276" w:lineRule="auto"/>
              <w:jc w:val="both"/>
              <w:rPr>
                <w:rFonts w:ascii="Century Gothic" w:hAnsi="Century Gothic"/>
                <w:sz w:val="20"/>
                <w:szCs w:val="20"/>
                <w:u w:val="single"/>
              </w:rPr>
            </w:pPr>
            <w:r w:rsidRPr="005732AD">
              <w:rPr>
                <w:rFonts w:ascii="Century Gothic" w:hAnsi="Century Gothic"/>
                <w:sz w:val="20"/>
                <w:szCs w:val="20"/>
                <w:u w:val="single"/>
              </w:rPr>
              <w:t xml:space="preserve">Zakres działania: </w:t>
            </w:r>
          </w:p>
          <w:p w14:paraId="7E305061" w14:textId="77777777" w:rsidR="001178E6" w:rsidRDefault="001178E6" w:rsidP="001178E6">
            <w:pPr>
              <w:numPr>
                <w:ilvl w:val="0"/>
                <w:numId w:val="32"/>
              </w:numPr>
              <w:spacing w:before="120"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bakteriobójczy,</w:t>
            </w:r>
          </w:p>
          <w:p w14:paraId="1E888477" w14:textId="77777777" w:rsidR="001178E6" w:rsidRDefault="001178E6" w:rsidP="001178E6">
            <w:pPr>
              <w:numPr>
                <w:ilvl w:val="0"/>
                <w:numId w:val="32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grzybobójczy,</w:t>
            </w:r>
          </w:p>
          <w:p w14:paraId="764E7A01" w14:textId="77777777" w:rsidR="001178E6" w:rsidRDefault="001178E6" w:rsidP="001178E6">
            <w:pPr>
              <w:numPr>
                <w:ilvl w:val="0"/>
                <w:numId w:val="32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pełne działanie wirusobójcze (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Adeno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, Polio, Noro, Rota, wirus opryszczki, HBV, HCV, HAV, HIV,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koronowirusy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),</w:t>
            </w:r>
          </w:p>
          <w:p w14:paraId="3BAB8215" w14:textId="77777777" w:rsidR="001178E6" w:rsidRDefault="001178E6" w:rsidP="001178E6">
            <w:pPr>
              <w:numPr>
                <w:ilvl w:val="0"/>
                <w:numId w:val="32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 xml:space="preserve">prątki gruźlicy. </w:t>
            </w:r>
          </w:p>
          <w:p w14:paraId="3DAA3413" w14:textId="77777777" w:rsidR="001178E6" w:rsidRPr="001C7A13" w:rsidRDefault="001178E6" w:rsidP="0056146C">
            <w:pPr>
              <w:spacing w:before="120" w:after="12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Preparat nie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zawierający w swoim składzie barwników, substancji zapachowych, </w:t>
            </w:r>
            <w:proofErr w:type="spellStart"/>
            <w:r w:rsidRPr="001C7A13">
              <w:rPr>
                <w:rFonts w:ascii="Century Gothic" w:hAnsi="Century Gothic"/>
                <w:sz w:val="20"/>
                <w:szCs w:val="20"/>
              </w:rPr>
              <w:t>chlorhexydyny</w:t>
            </w:r>
            <w:proofErr w:type="spellEnd"/>
            <w:r w:rsidRPr="001C7A13">
              <w:rPr>
                <w:rFonts w:ascii="Century Gothic" w:hAnsi="Century Gothic"/>
                <w:sz w:val="20"/>
                <w:szCs w:val="20"/>
              </w:rPr>
              <w:t>, QAV.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Do preparatu dołączona karta charakterystyki w języku polskim.</w:t>
            </w:r>
          </w:p>
        </w:tc>
      </w:tr>
      <w:tr w:rsidR="001178E6" w14:paraId="1CD0BCC4" w14:textId="77777777" w:rsidTr="0056146C">
        <w:trPr>
          <w:trHeight w:val="68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A37BF8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lastRenderedPageBreak/>
              <w:t>3.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D78C59" w14:textId="77777777" w:rsidR="001178E6" w:rsidRPr="00A048A9" w:rsidRDefault="001178E6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Preparat gotowy do szybkiej dezynfekcji, miejsc trudnodostępnych na bazie alkoholu nie sklasyfikowany jako substancja drażniąca i żrąca. Bez zawartości QAV.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</w:t>
            </w:r>
            <w:r w:rsidRPr="001C7A13">
              <w:rPr>
                <w:rFonts w:ascii="Century Gothic" w:hAnsi="Century Gothic"/>
                <w:sz w:val="20"/>
                <w:szCs w:val="20"/>
              </w:rPr>
              <w:t>reparat w postaci roztworu, w butelkach o poj. 1 litr. (do każdej butelki dołączony spryskiwacz).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2FEF19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10 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F477D6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min.</w:t>
            </w:r>
          </w:p>
          <w:p w14:paraId="5DA619D8" w14:textId="240FE3D8" w:rsidR="001178E6" w:rsidRPr="001C7A13" w:rsidRDefault="000B1EC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  <w:r w:rsidR="001178E6">
              <w:rPr>
                <w:rFonts w:ascii="Century Gothic" w:hAnsi="Century Gothic"/>
                <w:sz w:val="20"/>
                <w:szCs w:val="20"/>
              </w:rPr>
              <w:t>.0</w:t>
            </w:r>
            <w:r>
              <w:rPr>
                <w:rFonts w:ascii="Century Gothic" w:hAnsi="Century Gothic"/>
                <w:sz w:val="20"/>
                <w:szCs w:val="20"/>
              </w:rPr>
              <w:t>9</w:t>
            </w:r>
            <w:r w:rsidR="001178E6">
              <w:rPr>
                <w:rFonts w:ascii="Century Gothic" w:hAnsi="Century Gothic"/>
                <w:sz w:val="20"/>
                <w:szCs w:val="20"/>
              </w:rPr>
              <w:t>.202</w:t>
            </w:r>
            <w:r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3A49C9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2D8772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B2220B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178E6" w14:paraId="1788FFCD" w14:textId="77777777" w:rsidTr="0056146C">
        <w:trPr>
          <w:trHeight w:val="681"/>
        </w:trPr>
        <w:tc>
          <w:tcPr>
            <w:tcW w:w="978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E66A99" w14:textId="77777777" w:rsidR="001178E6" w:rsidRPr="005732AD" w:rsidRDefault="001178E6" w:rsidP="0056146C">
            <w:pPr>
              <w:spacing w:before="120" w:line="276" w:lineRule="auto"/>
              <w:jc w:val="both"/>
              <w:rPr>
                <w:rFonts w:ascii="Century Gothic" w:hAnsi="Century Gothic"/>
                <w:sz w:val="20"/>
                <w:szCs w:val="20"/>
                <w:u w:val="single"/>
              </w:rPr>
            </w:pPr>
            <w:r w:rsidRPr="005732AD">
              <w:rPr>
                <w:rFonts w:ascii="Century Gothic" w:hAnsi="Century Gothic"/>
                <w:sz w:val="20"/>
                <w:szCs w:val="20"/>
                <w:u w:val="single"/>
              </w:rPr>
              <w:t xml:space="preserve">Zakres działania: </w:t>
            </w:r>
          </w:p>
          <w:p w14:paraId="38941652" w14:textId="77777777" w:rsidR="001178E6" w:rsidRDefault="001178E6" w:rsidP="001178E6">
            <w:pPr>
              <w:numPr>
                <w:ilvl w:val="0"/>
                <w:numId w:val="41"/>
              </w:numPr>
              <w:spacing w:before="120"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bakteriobójczy,</w:t>
            </w:r>
          </w:p>
          <w:p w14:paraId="24291E1C" w14:textId="77777777" w:rsidR="001178E6" w:rsidRDefault="001178E6" w:rsidP="001178E6">
            <w:pPr>
              <w:numPr>
                <w:ilvl w:val="0"/>
                <w:numId w:val="41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grzybobójczy,</w:t>
            </w:r>
          </w:p>
          <w:p w14:paraId="5874D53D" w14:textId="77777777" w:rsidR="001178E6" w:rsidRDefault="001178E6" w:rsidP="001178E6">
            <w:pPr>
              <w:numPr>
                <w:ilvl w:val="0"/>
                <w:numId w:val="41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pełne działanie wirusobójcze (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Adeno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, Polio, Noro, Rota, wirus opryszczki, HBV, HCV, HAV, HIV,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koronowirusy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),</w:t>
            </w:r>
          </w:p>
          <w:p w14:paraId="1525606D" w14:textId="77777777" w:rsidR="001178E6" w:rsidRDefault="001178E6" w:rsidP="001178E6">
            <w:pPr>
              <w:numPr>
                <w:ilvl w:val="0"/>
                <w:numId w:val="41"/>
              </w:numPr>
              <w:spacing w:line="276" w:lineRule="auto"/>
              <w:ind w:left="284" w:hanging="28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prątki gruźlicy.</w:t>
            </w:r>
          </w:p>
          <w:p w14:paraId="55F0F237" w14:textId="77777777" w:rsidR="001178E6" w:rsidRPr="001C7A13" w:rsidRDefault="001178E6" w:rsidP="0056146C">
            <w:pPr>
              <w:spacing w:before="120" w:after="12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 xml:space="preserve">o krótkim czasie działania do 30s. Badania skuteczności </w:t>
            </w:r>
            <w:proofErr w:type="spellStart"/>
            <w:r w:rsidRPr="001C7A13">
              <w:rPr>
                <w:rFonts w:ascii="Century Gothic" w:hAnsi="Century Gothic"/>
                <w:sz w:val="20"/>
                <w:szCs w:val="20"/>
              </w:rPr>
              <w:t>mikrobójczej</w:t>
            </w:r>
            <w:proofErr w:type="spellEnd"/>
            <w:r w:rsidRPr="001C7A13">
              <w:rPr>
                <w:rFonts w:ascii="Century Gothic" w:hAnsi="Century Gothic"/>
                <w:sz w:val="20"/>
                <w:szCs w:val="20"/>
              </w:rPr>
              <w:t xml:space="preserve"> potwierdzone badaniami zgodnie z zharmonizowaną normą PN- EN 14885 (obszar medyczny) co najmniej faza II. Używanie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preparatu poprzez spryskiwanie.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Do preparatu dołączona karta charakterystyki w języku polskim.</w:t>
            </w:r>
          </w:p>
        </w:tc>
      </w:tr>
      <w:tr w:rsidR="001178E6" w14:paraId="6699D7B0" w14:textId="77777777" w:rsidTr="0056146C">
        <w:trPr>
          <w:trHeight w:val="68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CA0A73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FFD9B5" w14:textId="77777777" w:rsidR="001178E6" w:rsidRPr="001C7A13" w:rsidRDefault="001178E6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Preparat do mycia i dezynfekcji powierzchni – TASKI Sprint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Degerm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lub równoważny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w butelkach o poj. </w:t>
            </w:r>
            <w:r w:rsidRPr="001C7A13">
              <w:rPr>
                <w:rFonts w:ascii="Century Gothic" w:hAnsi="Century Gothic"/>
                <w:sz w:val="20"/>
                <w:szCs w:val="20"/>
              </w:rPr>
              <w:t>1 litr.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4FDF60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3951ED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min.</w:t>
            </w:r>
          </w:p>
          <w:p w14:paraId="0D08A1BB" w14:textId="5F4373FF" w:rsidR="001178E6" w:rsidRPr="001C7A13" w:rsidRDefault="00456364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31</w:t>
            </w:r>
            <w:r w:rsidR="001178E6">
              <w:rPr>
                <w:rFonts w:ascii="Century Gothic" w:hAnsi="Century Gothic"/>
                <w:sz w:val="20"/>
                <w:szCs w:val="20"/>
              </w:rPr>
              <w:t>.0</w:t>
            </w:r>
            <w:r>
              <w:rPr>
                <w:rFonts w:ascii="Century Gothic" w:hAnsi="Century Gothic"/>
                <w:sz w:val="20"/>
                <w:szCs w:val="20"/>
              </w:rPr>
              <w:t>3</w:t>
            </w:r>
            <w:r w:rsidR="001178E6">
              <w:rPr>
                <w:rFonts w:ascii="Century Gothic" w:hAnsi="Century Gothic"/>
                <w:sz w:val="20"/>
                <w:szCs w:val="20"/>
              </w:rPr>
              <w:t>.202</w:t>
            </w:r>
            <w:r w:rsidR="000B1EC6"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3131FE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579372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C062C4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178E6" w14:paraId="13FDD13F" w14:textId="77777777" w:rsidTr="0056146C">
        <w:trPr>
          <w:trHeight w:val="681"/>
        </w:trPr>
        <w:tc>
          <w:tcPr>
            <w:tcW w:w="978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F456A7" w14:textId="77777777" w:rsidR="001178E6" w:rsidRDefault="001178E6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Wymagania:</w:t>
            </w:r>
          </w:p>
          <w:p w14:paraId="56AD04BB" w14:textId="77777777" w:rsidR="001178E6" w:rsidRDefault="001178E6" w:rsidP="001178E6">
            <w:pPr>
              <w:widowControl/>
              <w:numPr>
                <w:ilvl w:val="0"/>
                <w:numId w:val="34"/>
              </w:numPr>
              <w:suppressAutoHyphens w:val="0"/>
              <w:spacing w:line="276" w:lineRule="auto"/>
              <w:ind w:left="312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Rodzaj preparatu</w:t>
            </w:r>
          </w:p>
          <w:p w14:paraId="469B5F63" w14:textId="77777777" w:rsidR="001178E6" w:rsidRDefault="001178E6" w:rsidP="001178E6">
            <w:pPr>
              <w:widowControl/>
              <w:numPr>
                <w:ilvl w:val="0"/>
                <w:numId w:val="35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preparat myjąco-dezynfekcyjny do powierzchni zmywalnych,</w:t>
            </w:r>
          </w:p>
          <w:p w14:paraId="51A7308E" w14:textId="77777777" w:rsidR="001178E6" w:rsidRDefault="001178E6" w:rsidP="001178E6">
            <w:pPr>
              <w:widowControl/>
              <w:numPr>
                <w:ilvl w:val="0"/>
                <w:numId w:val="33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produkt w postaci koncentratu,</w:t>
            </w:r>
          </w:p>
          <w:p w14:paraId="15FE9E64" w14:textId="77777777" w:rsidR="001178E6" w:rsidRDefault="001178E6" w:rsidP="001178E6">
            <w:pPr>
              <w:widowControl/>
              <w:numPr>
                <w:ilvl w:val="0"/>
                <w:numId w:val="34"/>
              </w:numPr>
              <w:suppressAutoHyphens w:val="0"/>
              <w:spacing w:before="120"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Substancje czynne</w:t>
            </w:r>
          </w:p>
          <w:p w14:paraId="640F1DE5" w14:textId="77777777" w:rsidR="001178E6" w:rsidRDefault="001178E6" w:rsidP="001178E6">
            <w:pPr>
              <w:widowControl/>
              <w:numPr>
                <w:ilvl w:val="0"/>
                <w:numId w:val="33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czwartorzędowe związki amoniowe (QAV),</w:t>
            </w:r>
          </w:p>
          <w:p w14:paraId="32FAC38B" w14:textId="77777777" w:rsidR="001178E6" w:rsidRDefault="001178E6" w:rsidP="001178E6">
            <w:pPr>
              <w:widowControl/>
              <w:numPr>
                <w:ilvl w:val="0"/>
                <w:numId w:val="33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środki powierzchniowo czynne niejonowe i kationowe.</w:t>
            </w:r>
          </w:p>
          <w:p w14:paraId="592C6DCE" w14:textId="77777777" w:rsidR="001178E6" w:rsidRDefault="001178E6" w:rsidP="001178E6">
            <w:pPr>
              <w:widowControl/>
              <w:numPr>
                <w:ilvl w:val="0"/>
                <w:numId w:val="34"/>
              </w:numPr>
              <w:suppressAutoHyphens w:val="0"/>
              <w:spacing w:before="120" w:line="276" w:lineRule="auto"/>
              <w:ind w:left="312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Spektrum działania:</w:t>
            </w:r>
          </w:p>
          <w:p w14:paraId="187D6E86" w14:textId="77777777" w:rsidR="001178E6" w:rsidRDefault="001178E6" w:rsidP="001178E6">
            <w:pPr>
              <w:widowControl/>
              <w:numPr>
                <w:ilvl w:val="0"/>
                <w:numId w:val="33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bakteriobójcze (w tym MRSA), </w:t>
            </w:r>
          </w:p>
          <w:p w14:paraId="1F05D9BB" w14:textId="77777777" w:rsidR="001178E6" w:rsidRDefault="001178E6" w:rsidP="001178E6">
            <w:pPr>
              <w:widowControl/>
              <w:numPr>
                <w:ilvl w:val="0"/>
                <w:numId w:val="33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grzybobójcze,</w:t>
            </w:r>
          </w:p>
          <w:p w14:paraId="3E7EA69D" w14:textId="77777777" w:rsidR="001178E6" w:rsidRDefault="001178E6" w:rsidP="001178E6">
            <w:pPr>
              <w:widowControl/>
              <w:numPr>
                <w:ilvl w:val="0"/>
                <w:numId w:val="33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wirusobójcze (m.in. adenowirus, koronawirus,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norowirus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),</w:t>
            </w:r>
          </w:p>
          <w:p w14:paraId="1BCA9A0C" w14:textId="77777777" w:rsidR="001178E6" w:rsidRDefault="001178E6" w:rsidP="001178E6">
            <w:pPr>
              <w:widowControl/>
              <w:numPr>
                <w:ilvl w:val="0"/>
                <w:numId w:val="33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prątkobójcze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(m.in. M.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avium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, M.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Terrae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).</w:t>
            </w:r>
          </w:p>
          <w:p w14:paraId="46847D00" w14:textId="77777777" w:rsidR="001178E6" w:rsidRDefault="001178E6" w:rsidP="001178E6">
            <w:pPr>
              <w:widowControl/>
              <w:numPr>
                <w:ilvl w:val="0"/>
                <w:numId w:val="34"/>
              </w:numPr>
              <w:suppressAutoHyphens w:val="0"/>
              <w:spacing w:before="120"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Warunki stosowania:</w:t>
            </w:r>
          </w:p>
          <w:p w14:paraId="63BC3D25" w14:textId="77777777" w:rsidR="001178E6" w:rsidRDefault="001178E6" w:rsidP="001178E6">
            <w:pPr>
              <w:widowControl/>
              <w:numPr>
                <w:ilvl w:val="0"/>
                <w:numId w:val="36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stężenie robocze: ok. 0,5% (np. 5 ml koncentratu na 1 l wody),</w:t>
            </w:r>
          </w:p>
          <w:p w14:paraId="47828D9B" w14:textId="77777777" w:rsidR="001178E6" w:rsidRDefault="001178E6" w:rsidP="001178E6">
            <w:pPr>
              <w:widowControl/>
              <w:numPr>
                <w:ilvl w:val="0"/>
                <w:numId w:val="36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stabilność roztworu roboczego: min. 4 tygodnie,</w:t>
            </w:r>
          </w:p>
          <w:p w14:paraId="767F52FD" w14:textId="77777777" w:rsidR="001178E6" w:rsidRDefault="001178E6" w:rsidP="001178E6">
            <w:pPr>
              <w:widowControl/>
              <w:numPr>
                <w:ilvl w:val="0"/>
                <w:numId w:val="36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możliwość stosowania do mycia i dezynfekcji w jednym etapie.</w:t>
            </w:r>
          </w:p>
          <w:p w14:paraId="0D9FB264" w14:textId="77777777" w:rsidR="001178E6" w:rsidRDefault="001178E6" w:rsidP="001178E6">
            <w:pPr>
              <w:widowControl/>
              <w:numPr>
                <w:ilvl w:val="0"/>
                <w:numId w:val="34"/>
              </w:numPr>
              <w:suppressAutoHyphens w:val="0"/>
              <w:spacing w:before="120" w:line="276" w:lineRule="auto"/>
              <w:ind w:left="312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Obszar zastosowania:</w:t>
            </w:r>
          </w:p>
          <w:p w14:paraId="428B712F" w14:textId="77777777" w:rsidR="001178E6" w:rsidRDefault="001178E6" w:rsidP="001178E6">
            <w:pPr>
              <w:widowControl/>
              <w:numPr>
                <w:ilvl w:val="0"/>
                <w:numId w:val="37"/>
              </w:numPr>
              <w:suppressAutoHyphens w:val="0"/>
              <w:spacing w:before="120"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wszystkie powierzchnie zmywalne, odporne na działanie wody,</w:t>
            </w:r>
          </w:p>
          <w:p w14:paraId="7A81DD28" w14:textId="77777777" w:rsidR="001178E6" w:rsidRDefault="001178E6" w:rsidP="001178E6">
            <w:pPr>
              <w:widowControl/>
              <w:numPr>
                <w:ilvl w:val="0"/>
                <w:numId w:val="37"/>
              </w:numPr>
              <w:suppressAutoHyphens w:val="0"/>
              <w:spacing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do stosowania w placówkach medycznych, gabinetach i innych obiektach użyteczności publicznej.</w:t>
            </w:r>
          </w:p>
          <w:p w14:paraId="630E3380" w14:textId="77777777" w:rsidR="001178E6" w:rsidRDefault="001178E6" w:rsidP="001178E6">
            <w:pPr>
              <w:widowControl/>
              <w:numPr>
                <w:ilvl w:val="0"/>
                <w:numId w:val="34"/>
              </w:numPr>
              <w:suppressAutoHyphens w:val="0"/>
              <w:spacing w:before="120"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Bezpieczeństwo:</w:t>
            </w:r>
          </w:p>
          <w:p w14:paraId="32DAABF6" w14:textId="77777777" w:rsidR="001178E6" w:rsidRDefault="001178E6" w:rsidP="001178E6">
            <w:pPr>
              <w:widowControl/>
              <w:numPr>
                <w:ilvl w:val="0"/>
                <w:numId w:val="38"/>
              </w:numPr>
              <w:suppressAutoHyphens w:val="0"/>
              <w:spacing w:line="276" w:lineRule="auto"/>
              <w:ind w:left="312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preparat dopuszczony do obrotu w Polsce jako produkt biobójczy,</w:t>
            </w:r>
          </w:p>
          <w:p w14:paraId="0A03DCE1" w14:textId="77777777" w:rsidR="001178E6" w:rsidRDefault="001178E6" w:rsidP="001178E6">
            <w:pPr>
              <w:widowControl/>
              <w:numPr>
                <w:ilvl w:val="0"/>
                <w:numId w:val="38"/>
              </w:numPr>
              <w:suppressAutoHyphens w:val="0"/>
              <w:spacing w:line="276" w:lineRule="auto"/>
              <w:ind w:left="312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posiada aktualny wpis w rejestrze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biocydów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,</w:t>
            </w:r>
          </w:p>
          <w:p w14:paraId="513D556A" w14:textId="77777777" w:rsidR="001178E6" w:rsidRDefault="001178E6" w:rsidP="001178E6">
            <w:pPr>
              <w:widowControl/>
              <w:numPr>
                <w:ilvl w:val="0"/>
                <w:numId w:val="38"/>
              </w:numPr>
              <w:suppressAutoHyphens w:val="0"/>
              <w:spacing w:line="276" w:lineRule="auto"/>
              <w:ind w:left="312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nie powoduje korozji dezynfekowanych powierzchni przy prawidłowym stosowaniu.</w:t>
            </w:r>
          </w:p>
          <w:p w14:paraId="3902ADC2" w14:textId="77777777" w:rsidR="001178E6" w:rsidRDefault="001178E6" w:rsidP="001178E6">
            <w:pPr>
              <w:widowControl/>
              <w:numPr>
                <w:ilvl w:val="0"/>
                <w:numId w:val="34"/>
              </w:numPr>
              <w:suppressAutoHyphens w:val="0"/>
              <w:spacing w:before="120"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Opakowanie:</w:t>
            </w:r>
          </w:p>
          <w:p w14:paraId="36D0B4AF" w14:textId="77777777" w:rsidR="001178E6" w:rsidRDefault="001178E6" w:rsidP="001178E6">
            <w:pPr>
              <w:widowControl/>
              <w:numPr>
                <w:ilvl w:val="0"/>
                <w:numId w:val="39"/>
              </w:numPr>
              <w:suppressAutoHyphens w:val="0"/>
              <w:spacing w:line="276" w:lineRule="auto"/>
              <w:ind w:left="312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oznakowanie zgodne z wymaganiami prawnymi UE i PL.</w:t>
            </w:r>
          </w:p>
          <w:p w14:paraId="7FB062CE" w14:textId="77777777" w:rsidR="001178E6" w:rsidRDefault="001178E6" w:rsidP="001178E6">
            <w:pPr>
              <w:widowControl/>
              <w:numPr>
                <w:ilvl w:val="0"/>
                <w:numId w:val="34"/>
              </w:numPr>
              <w:suppressAutoHyphens w:val="0"/>
              <w:spacing w:before="120" w:line="276" w:lineRule="auto"/>
              <w:ind w:left="312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Wymagania dodatkowe:</w:t>
            </w:r>
          </w:p>
          <w:p w14:paraId="2CCB72BF" w14:textId="77777777" w:rsidR="001178E6" w:rsidRPr="00C611AA" w:rsidRDefault="001178E6" w:rsidP="001178E6">
            <w:pPr>
              <w:widowControl/>
              <w:numPr>
                <w:ilvl w:val="0"/>
                <w:numId w:val="40"/>
              </w:numPr>
              <w:suppressAutoHyphens w:val="0"/>
              <w:spacing w:after="120" w:line="276" w:lineRule="auto"/>
              <w:ind w:left="312" w:hanging="31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karta charakterystyki (SDS/MSDS) w języku polskim.</w:t>
            </w:r>
          </w:p>
        </w:tc>
      </w:tr>
      <w:tr w:rsidR="001178E6" w14:paraId="1DD3303B" w14:textId="77777777" w:rsidTr="0056146C">
        <w:trPr>
          <w:trHeight w:val="681"/>
        </w:trPr>
        <w:tc>
          <w:tcPr>
            <w:tcW w:w="55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5118C9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lastRenderedPageBreak/>
              <w:t>Razem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3081A7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EACB11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7D3E7D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9EE13B6" w14:textId="77777777" w:rsidR="001178E6" w:rsidRDefault="001178E6" w:rsidP="001178E6">
      <w:pPr>
        <w:spacing w:line="276" w:lineRule="auto"/>
        <w:jc w:val="both"/>
        <w:rPr>
          <w:rFonts w:ascii="Century Gothic" w:hAnsi="Century Gothic"/>
        </w:rPr>
      </w:pPr>
    </w:p>
    <w:p w14:paraId="4D770382" w14:textId="77777777" w:rsidR="001178E6" w:rsidRPr="001C7A13" w:rsidRDefault="001178E6" w:rsidP="001178E6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1C7A13">
        <w:rPr>
          <w:rFonts w:ascii="Century Gothic" w:hAnsi="Century Gothic"/>
          <w:sz w:val="22"/>
          <w:szCs w:val="22"/>
        </w:rPr>
        <w:t>Wszelkie koszty związane z realizacją przedm</w:t>
      </w:r>
      <w:r>
        <w:rPr>
          <w:rFonts w:ascii="Century Gothic" w:hAnsi="Century Gothic"/>
          <w:sz w:val="22"/>
          <w:szCs w:val="22"/>
        </w:rPr>
        <w:t>iotowego zamówienia ujęte są w </w:t>
      </w:r>
      <w:r w:rsidRPr="001C7A13">
        <w:rPr>
          <w:rFonts w:ascii="Century Gothic" w:hAnsi="Century Gothic"/>
          <w:sz w:val="22"/>
          <w:szCs w:val="22"/>
        </w:rPr>
        <w:t>kwocie oferty (załadunek, transport, itp.).</w:t>
      </w:r>
    </w:p>
    <w:p w14:paraId="69CE7C9F" w14:textId="77777777" w:rsidR="001178E6" w:rsidRDefault="001178E6" w:rsidP="001178E6">
      <w:pPr>
        <w:spacing w:line="276" w:lineRule="auto"/>
        <w:rPr>
          <w:rFonts w:ascii="Century Gothic" w:hAnsi="Century Gothic"/>
        </w:rPr>
      </w:pPr>
    </w:p>
    <w:p w14:paraId="318FDD45" w14:textId="77777777" w:rsidR="001178E6" w:rsidRDefault="001178E6" w:rsidP="001178E6">
      <w:pPr>
        <w:spacing w:line="276" w:lineRule="auto"/>
        <w:jc w:val="center"/>
        <w:rPr>
          <w:rFonts w:ascii="Century Gothic" w:hAnsi="Century Gothic"/>
        </w:rPr>
      </w:pPr>
    </w:p>
    <w:p w14:paraId="77285D0E" w14:textId="77777777" w:rsidR="001178E6" w:rsidRDefault="001178E6" w:rsidP="001178E6">
      <w:pPr>
        <w:pStyle w:val="Akapitzlist3"/>
        <w:spacing w:line="276" w:lineRule="auto"/>
        <w:ind w:left="0"/>
        <w:rPr>
          <w:sz w:val="16"/>
          <w:szCs w:val="16"/>
        </w:rPr>
      </w:pPr>
    </w:p>
    <w:p w14:paraId="6286DCBE" w14:textId="77777777" w:rsidR="001178E6" w:rsidRDefault="001178E6" w:rsidP="001178E6">
      <w:pPr>
        <w:spacing w:line="276" w:lineRule="auto"/>
        <w:jc w:val="center"/>
        <w:rPr>
          <w:rFonts w:ascii="Century Gothic" w:hAnsi="Century Gothic"/>
        </w:rPr>
      </w:pPr>
    </w:p>
    <w:p w14:paraId="6ACF4C33" w14:textId="77777777" w:rsidR="001178E6" w:rsidRDefault="001178E6" w:rsidP="001178E6">
      <w:pPr>
        <w:spacing w:line="276" w:lineRule="auto"/>
        <w:ind w:left="4248" w:firstLine="708"/>
      </w:pPr>
      <w:r>
        <w:rPr>
          <w:rFonts w:ascii="Century Gothic" w:hAnsi="Century Gothic"/>
        </w:rPr>
        <w:t>...........................................................</w:t>
      </w:r>
    </w:p>
    <w:p w14:paraId="2DAB1EF0" w14:textId="77777777" w:rsidR="001178E6" w:rsidRDefault="001178E6" w:rsidP="001178E6">
      <w:pPr>
        <w:spacing w:line="276" w:lineRule="auto"/>
      </w:pPr>
      <w:r>
        <w:rPr>
          <w:rFonts w:ascii="Century Gothic" w:hAnsi="Century Gothic"/>
          <w:sz w:val="18"/>
          <w:szCs w:val="18"/>
        </w:rPr>
        <w:t xml:space="preserve">   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(pieczęć i podpis osoby uprawnionej </w:t>
      </w:r>
    </w:p>
    <w:p w14:paraId="18CEB1EF" w14:textId="77777777" w:rsidR="001178E6" w:rsidRDefault="001178E6" w:rsidP="001178E6">
      <w:pPr>
        <w:pStyle w:val="Akapitzlist3"/>
        <w:spacing w:line="276" w:lineRule="auto"/>
        <w:ind w:left="360"/>
      </w:pPr>
      <w:r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   do reprezentowania Wykonawcy)</w:t>
      </w:r>
    </w:p>
    <w:p w14:paraId="4C8CE202" w14:textId="77777777" w:rsidR="001178E6" w:rsidRDefault="001178E6" w:rsidP="001178E6">
      <w:pPr>
        <w:pStyle w:val="Akapitzlist3"/>
        <w:spacing w:before="360" w:after="240" w:line="276" w:lineRule="auto"/>
        <w:ind w:left="360"/>
        <w:jc w:val="center"/>
        <w:rPr>
          <w:rFonts w:ascii="Century Gothic" w:hAnsi="Century Gothic"/>
          <w:b/>
        </w:rPr>
      </w:pPr>
    </w:p>
    <w:p w14:paraId="195221C3" w14:textId="53C74BCE" w:rsidR="00271772" w:rsidRPr="00CA24AB" w:rsidRDefault="00271772" w:rsidP="001178E6">
      <w:pPr>
        <w:spacing w:line="276" w:lineRule="auto"/>
        <w:ind w:firstLine="709"/>
        <w:jc w:val="both"/>
        <w:rPr>
          <w:kern w:val="2"/>
          <w:lang w:eastAsia="zh-CN"/>
        </w:rPr>
      </w:pPr>
    </w:p>
    <w:sectPr w:rsidR="00271772" w:rsidRPr="00CA24AB" w:rsidSect="009B33A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F093F" w14:textId="77777777" w:rsidR="00271772" w:rsidRDefault="00271772" w:rsidP="00271772">
      <w:r>
        <w:separator/>
      </w:r>
    </w:p>
  </w:endnote>
  <w:endnote w:type="continuationSeparator" w:id="0">
    <w:p w14:paraId="228BFA1E" w14:textId="77777777" w:rsidR="00271772" w:rsidRDefault="00271772" w:rsidP="0027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xi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56656" w14:textId="77777777" w:rsidR="00271772" w:rsidRDefault="00271772" w:rsidP="00271772">
      <w:r>
        <w:separator/>
      </w:r>
    </w:p>
  </w:footnote>
  <w:footnote w:type="continuationSeparator" w:id="0">
    <w:p w14:paraId="085218D1" w14:textId="77777777" w:rsidR="00271772" w:rsidRDefault="00271772" w:rsidP="00271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name w:val="WW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multilevel"/>
    <w:tmpl w:val="00000006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entury Gothic" w:hAnsi="Century Gothic"/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6E2C34"/>
    <w:multiLevelType w:val="hybridMultilevel"/>
    <w:tmpl w:val="05503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8D3A08"/>
    <w:multiLevelType w:val="hybridMultilevel"/>
    <w:tmpl w:val="238E5EDA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5E73DC"/>
    <w:multiLevelType w:val="hybridMultilevel"/>
    <w:tmpl w:val="01D0DD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7A7ABC"/>
    <w:multiLevelType w:val="hybridMultilevel"/>
    <w:tmpl w:val="7D50C6AE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B61E8"/>
    <w:multiLevelType w:val="hybridMultilevel"/>
    <w:tmpl w:val="B04CE6C0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D2283"/>
    <w:multiLevelType w:val="multilevel"/>
    <w:tmpl w:val="51E401CA"/>
    <w:lvl w:ilvl="0">
      <w:start w:val="1"/>
      <w:numFmt w:val="decimal"/>
      <w:lvlText w:val="%1."/>
      <w:lvlJc w:val="left"/>
      <w:pPr>
        <w:tabs>
          <w:tab w:val="num" w:pos="0"/>
        </w:tabs>
        <w:ind w:left="47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2" w:firstLine="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21FD1C71"/>
    <w:multiLevelType w:val="multilevel"/>
    <w:tmpl w:val="C9F2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9F402D"/>
    <w:multiLevelType w:val="hybridMultilevel"/>
    <w:tmpl w:val="8A4E3A72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F3D5A"/>
    <w:multiLevelType w:val="hybridMultilevel"/>
    <w:tmpl w:val="AF8E56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454E76"/>
    <w:multiLevelType w:val="hybridMultilevel"/>
    <w:tmpl w:val="1BCA7C2E"/>
    <w:lvl w:ilvl="0" w:tplc="B88C8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C4419"/>
    <w:multiLevelType w:val="hybridMultilevel"/>
    <w:tmpl w:val="3A400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D428DF"/>
    <w:multiLevelType w:val="multilevel"/>
    <w:tmpl w:val="B2BC72E8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3EE1767A"/>
    <w:multiLevelType w:val="hybridMultilevel"/>
    <w:tmpl w:val="02E6A89C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10152"/>
    <w:multiLevelType w:val="hybridMultilevel"/>
    <w:tmpl w:val="854E9A30"/>
    <w:lvl w:ilvl="0" w:tplc="1706A26E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8" w15:restartNumberingAfterBreak="0">
    <w:nsid w:val="4D4A50F5"/>
    <w:multiLevelType w:val="hybridMultilevel"/>
    <w:tmpl w:val="4874203E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B638D"/>
    <w:multiLevelType w:val="hybridMultilevel"/>
    <w:tmpl w:val="40A21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766786"/>
    <w:multiLevelType w:val="hybridMultilevel"/>
    <w:tmpl w:val="B97C5F8C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BF7DC2"/>
    <w:multiLevelType w:val="hybridMultilevel"/>
    <w:tmpl w:val="9042C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772A0"/>
    <w:multiLevelType w:val="hybridMultilevel"/>
    <w:tmpl w:val="BEBCD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C033868"/>
    <w:multiLevelType w:val="hybridMultilevel"/>
    <w:tmpl w:val="3E884C8C"/>
    <w:lvl w:ilvl="0" w:tplc="1706A26E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4" w15:restartNumberingAfterBreak="0">
    <w:nsid w:val="5CFC06CC"/>
    <w:multiLevelType w:val="hybridMultilevel"/>
    <w:tmpl w:val="04B6F2F2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73062"/>
    <w:multiLevelType w:val="hybridMultilevel"/>
    <w:tmpl w:val="B1E05BD2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865F5"/>
    <w:multiLevelType w:val="hybridMultilevel"/>
    <w:tmpl w:val="69488210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946E5"/>
    <w:multiLevelType w:val="hybridMultilevel"/>
    <w:tmpl w:val="04E8B8BE"/>
    <w:lvl w:ilvl="0" w:tplc="86144B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4B6AB4"/>
    <w:multiLevelType w:val="hybridMultilevel"/>
    <w:tmpl w:val="94B458CE"/>
    <w:lvl w:ilvl="0" w:tplc="14A0B84E">
      <w:start w:val="1"/>
      <w:numFmt w:val="decimal"/>
      <w:lvlText w:val="%1."/>
      <w:lvlJc w:val="left"/>
      <w:pPr>
        <w:ind w:left="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0E0E7C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08202A">
      <w:start w:val="1"/>
      <w:numFmt w:val="lowerLetter"/>
      <w:lvlText w:val="%3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2500A">
      <w:start w:val="1"/>
      <w:numFmt w:val="decimal"/>
      <w:lvlText w:val="%4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D0E3FA">
      <w:start w:val="1"/>
      <w:numFmt w:val="lowerLetter"/>
      <w:lvlText w:val="%5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8E23A">
      <w:start w:val="1"/>
      <w:numFmt w:val="lowerRoman"/>
      <w:lvlText w:val="%6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A04892">
      <w:start w:val="1"/>
      <w:numFmt w:val="decimal"/>
      <w:lvlText w:val="%7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88422">
      <w:start w:val="1"/>
      <w:numFmt w:val="lowerLetter"/>
      <w:lvlText w:val="%8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1930">
      <w:start w:val="1"/>
      <w:numFmt w:val="lowerRoman"/>
      <w:lvlText w:val="%9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D1F0FC7"/>
    <w:multiLevelType w:val="hybridMultilevel"/>
    <w:tmpl w:val="00667F4E"/>
    <w:lvl w:ilvl="0" w:tplc="278A64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A97659"/>
    <w:multiLevelType w:val="hybridMultilevel"/>
    <w:tmpl w:val="241ED902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9B447F"/>
    <w:multiLevelType w:val="hybridMultilevel"/>
    <w:tmpl w:val="82C2E712"/>
    <w:lvl w:ilvl="0" w:tplc="1706A2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4956AB"/>
    <w:multiLevelType w:val="hybridMultilevel"/>
    <w:tmpl w:val="60C260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0F3C13"/>
    <w:multiLevelType w:val="hybridMultilevel"/>
    <w:tmpl w:val="A232F0B2"/>
    <w:lvl w:ilvl="0" w:tplc="5AA033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C33F57"/>
    <w:multiLevelType w:val="hybridMultilevel"/>
    <w:tmpl w:val="E548B4F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770560">
    <w:abstractNumId w:val="15"/>
  </w:num>
  <w:num w:numId="2" w16cid:durableId="1089234773">
    <w:abstractNumId w:val="15"/>
    <w:lvlOverride w:ilvl="0">
      <w:startOverride w:val="1"/>
    </w:lvlOverride>
  </w:num>
  <w:num w:numId="3" w16cid:durableId="172885672">
    <w:abstractNumId w:val="4"/>
  </w:num>
  <w:num w:numId="4" w16cid:durableId="1046443627">
    <w:abstractNumId w:val="12"/>
  </w:num>
  <w:num w:numId="5" w16cid:durableId="2060280987">
    <w:abstractNumId w:val="19"/>
  </w:num>
  <w:num w:numId="6" w16cid:durableId="876091226">
    <w:abstractNumId w:val="18"/>
  </w:num>
  <w:num w:numId="7" w16cid:durableId="393479249">
    <w:abstractNumId w:val="21"/>
  </w:num>
  <w:num w:numId="8" w16cid:durableId="409740908">
    <w:abstractNumId w:val="25"/>
  </w:num>
  <w:num w:numId="9" w16cid:durableId="1917400999">
    <w:abstractNumId w:val="6"/>
  </w:num>
  <w:num w:numId="10" w16cid:durableId="135414512">
    <w:abstractNumId w:val="14"/>
  </w:num>
  <w:num w:numId="11" w16cid:durableId="7953902">
    <w:abstractNumId w:val="32"/>
  </w:num>
  <w:num w:numId="12" w16cid:durableId="151606952">
    <w:abstractNumId w:val="10"/>
  </w:num>
  <w:num w:numId="13" w16cid:durableId="263003722">
    <w:abstractNumId w:val="22"/>
  </w:num>
  <w:num w:numId="14" w16cid:durableId="603004898">
    <w:abstractNumId w:val="19"/>
  </w:num>
  <w:num w:numId="15" w16cid:durableId="1014646964">
    <w:abstractNumId w:val="18"/>
  </w:num>
  <w:num w:numId="16" w16cid:durableId="1700466562">
    <w:abstractNumId w:val="25"/>
  </w:num>
  <w:num w:numId="17" w16cid:durableId="2065310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113156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227351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6214741">
    <w:abstractNumId w:val="13"/>
  </w:num>
  <w:num w:numId="21" w16cid:durableId="369308401">
    <w:abstractNumId w:val="3"/>
  </w:num>
  <w:num w:numId="22" w16cid:durableId="2011786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25353963">
    <w:abstractNumId w:val="1"/>
  </w:num>
  <w:num w:numId="24" w16cid:durableId="842625415">
    <w:abstractNumId w:val="31"/>
  </w:num>
  <w:num w:numId="25" w16cid:durableId="260142598">
    <w:abstractNumId w:val="26"/>
  </w:num>
  <w:num w:numId="26" w16cid:durableId="1251310557">
    <w:abstractNumId w:val="34"/>
  </w:num>
  <w:num w:numId="27" w16cid:durableId="711419648">
    <w:abstractNumId w:val="9"/>
  </w:num>
  <w:num w:numId="28" w16cid:durableId="1188178533">
    <w:abstractNumId w:val="28"/>
  </w:num>
  <w:num w:numId="29" w16cid:durableId="966200566">
    <w:abstractNumId w:val="2"/>
  </w:num>
  <w:num w:numId="30" w16cid:durableId="1675524383">
    <w:abstractNumId w:val="0"/>
  </w:num>
  <w:num w:numId="31" w16cid:durableId="267739664">
    <w:abstractNumId w:val="16"/>
  </w:num>
  <w:num w:numId="32" w16cid:durableId="982655375">
    <w:abstractNumId w:val="7"/>
  </w:num>
  <w:num w:numId="33" w16cid:durableId="596400213">
    <w:abstractNumId w:val="11"/>
  </w:num>
  <w:num w:numId="34" w16cid:durableId="2094088745">
    <w:abstractNumId w:val="27"/>
  </w:num>
  <w:num w:numId="35" w16cid:durableId="1717386735">
    <w:abstractNumId w:val="20"/>
  </w:num>
  <w:num w:numId="36" w16cid:durableId="769131981">
    <w:abstractNumId w:val="8"/>
  </w:num>
  <w:num w:numId="37" w16cid:durableId="930359524">
    <w:abstractNumId w:val="17"/>
  </w:num>
  <w:num w:numId="38" w16cid:durableId="1788235685">
    <w:abstractNumId w:val="5"/>
  </w:num>
  <w:num w:numId="39" w16cid:durableId="777067406">
    <w:abstractNumId w:val="24"/>
  </w:num>
  <w:num w:numId="40" w16cid:durableId="1549997290">
    <w:abstractNumId w:val="23"/>
  </w:num>
  <w:num w:numId="41" w16cid:durableId="89788548">
    <w:abstractNumId w:val="30"/>
  </w:num>
  <w:num w:numId="42" w16cid:durableId="152004431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4A"/>
    <w:rsid w:val="0000260B"/>
    <w:rsid w:val="00011BC0"/>
    <w:rsid w:val="00017468"/>
    <w:rsid w:val="0001786A"/>
    <w:rsid w:val="00021646"/>
    <w:rsid w:val="00051B37"/>
    <w:rsid w:val="00054B7B"/>
    <w:rsid w:val="000614CE"/>
    <w:rsid w:val="00085934"/>
    <w:rsid w:val="00090C9A"/>
    <w:rsid w:val="00096EA7"/>
    <w:rsid w:val="000A49EC"/>
    <w:rsid w:val="000A5463"/>
    <w:rsid w:val="000B1EC6"/>
    <w:rsid w:val="000B37D1"/>
    <w:rsid w:val="000B61F5"/>
    <w:rsid w:val="000D0179"/>
    <w:rsid w:val="000D159E"/>
    <w:rsid w:val="000E0797"/>
    <w:rsid w:val="000F3E65"/>
    <w:rsid w:val="000F6852"/>
    <w:rsid w:val="001128D3"/>
    <w:rsid w:val="001178E6"/>
    <w:rsid w:val="001242A7"/>
    <w:rsid w:val="00155761"/>
    <w:rsid w:val="001606C4"/>
    <w:rsid w:val="00171095"/>
    <w:rsid w:val="00173DE5"/>
    <w:rsid w:val="001776CA"/>
    <w:rsid w:val="00185CDA"/>
    <w:rsid w:val="001A0727"/>
    <w:rsid w:val="001E3FE3"/>
    <w:rsid w:val="001F4C48"/>
    <w:rsid w:val="001F63B3"/>
    <w:rsid w:val="00207BA5"/>
    <w:rsid w:val="0022111C"/>
    <w:rsid w:val="0023432F"/>
    <w:rsid w:val="00241231"/>
    <w:rsid w:val="002536AC"/>
    <w:rsid w:val="00264E2D"/>
    <w:rsid w:val="00271772"/>
    <w:rsid w:val="00273785"/>
    <w:rsid w:val="00274247"/>
    <w:rsid w:val="002830F3"/>
    <w:rsid w:val="00291A55"/>
    <w:rsid w:val="002A1798"/>
    <w:rsid w:val="002A2EF2"/>
    <w:rsid w:val="002A7CAF"/>
    <w:rsid w:val="002B0D25"/>
    <w:rsid w:val="002D4031"/>
    <w:rsid w:val="002E03DA"/>
    <w:rsid w:val="002E6753"/>
    <w:rsid w:val="00310273"/>
    <w:rsid w:val="003140FB"/>
    <w:rsid w:val="00333B1F"/>
    <w:rsid w:val="00361EB2"/>
    <w:rsid w:val="00363715"/>
    <w:rsid w:val="0037732F"/>
    <w:rsid w:val="003A0A7C"/>
    <w:rsid w:val="003A1B10"/>
    <w:rsid w:val="003A673E"/>
    <w:rsid w:val="003F304A"/>
    <w:rsid w:val="003F4FD9"/>
    <w:rsid w:val="003F6C14"/>
    <w:rsid w:val="0042240A"/>
    <w:rsid w:val="00422847"/>
    <w:rsid w:val="00456364"/>
    <w:rsid w:val="00482E4D"/>
    <w:rsid w:val="004B03E9"/>
    <w:rsid w:val="004B4040"/>
    <w:rsid w:val="004E7CE4"/>
    <w:rsid w:val="005008BD"/>
    <w:rsid w:val="00506476"/>
    <w:rsid w:val="00506C41"/>
    <w:rsid w:val="0054460F"/>
    <w:rsid w:val="00570428"/>
    <w:rsid w:val="00572694"/>
    <w:rsid w:val="00586563"/>
    <w:rsid w:val="00591581"/>
    <w:rsid w:val="00596C3F"/>
    <w:rsid w:val="005A09E0"/>
    <w:rsid w:val="005B094D"/>
    <w:rsid w:val="005B7CEA"/>
    <w:rsid w:val="005E12D0"/>
    <w:rsid w:val="005E5580"/>
    <w:rsid w:val="00654EFE"/>
    <w:rsid w:val="00663A64"/>
    <w:rsid w:val="0066498A"/>
    <w:rsid w:val="00665EDC"/>
    <w:rsid w:val="00671158"/>
    <w:rsid w:val="00683FCC"/>
    <w:rsid w:val="00687282"/>
    <w:rsid w:val="00696CFD"/>
    <w:rsid w:val="006A4D2A"/>
    <w:rsid w:val="006C3E9A"/>
    <w:rsid w:val="006D5DEF"/>
    <w:rsid w:val="006E3344"/>
    <w:rsid w:val="006E48FE"/>
    <w:rsid w:val="0070749C"/>
    <w:rsid w:val="0071134E"/>
    <w:rsid w:val="007152DC"/>
    <w:rsid w:val="00723BA8"/>
    <w:rsid w:val="00730B7F"/>
    <w:rsid w:val="00733393"/>
    <w:rsid w:val="0073577C"/>
    <w:rsid w:val="007674CC"/>
    <w:rsid w:val="007A351E"/>
    <w:rsid w:val="007A6F91"/>
    <w:rsid w:val="007F7346"/>
    <w:rsid w:val="00802B16"/>
    <w:rsid w:val="00822B36"/>
    <w:rsid w:val="0083103B"/>
    <w:rsid w:val="00836F32"/>
    <w:rsid w:val="00845670"/>
    <w:rsid w:val="00851E29"/>
    <w:rsid w:val="008768D1"/>
    <w:rsid w:val="0088687E"/>
    <w:rsid w:val="00890130"/>
    <w:rsid w:val="008934E0"/>
    <w:rsid w:val="008A0C32"/>
    <w:rsid w:val="008B6DB7"/>
    <w:rsid w:val="008C7322"/>
    <w:rsid w:val="008D4D4F"/>
    <w:rsid w:val="008F7700"/>
    <w:rsid w:val="0091274A"/>
    <w:rsid w:val="009205D3"/>
    <w:rsid w:val="009452B0"/>
    <w:rsid w:val="00955F1E"/>
    <w:rsid w:val="00962A9D"/>
    <w:rsid w:val="009717CF"/>
    <w:rsid w:val="0098706E"/>
    <w:rsid w:val="0099303C"/>
    <w:rsid w:val="00997754"/>
    <w:rsid w:val="009B1E9D"/>
    <w:rsid w:val="009B33A8"/>
    <w:rsid w:val="009C0D39"/>
    <w:rsid w:val="009C6D3D"/>
    <w:rsid w:val="009F0E98"/>
    <w:rsid w:val="00A170C5"/>
    <w:rsid w:val="00A63AC4"/>
    <w:rsid w:val="00A709E0"/>
    <w:rsid w:val="00A70C05"/>
    <w:rsid w:val="00A81DBD"/>
    <w:rsid w:val="00A907EF"/>
    <w:rsid w:val="00AB51E7"/>
    <w:rsid w:val="00AB5400"/>
    <w:rsid w:val="00AD056A"/>
    <w:rsid w:val="00AD2CA7"/>
    <w:rsid w:val="00AF7414"/>
    <w:rsid w:val="00B4550C"/>
    <w:rsid w:val="00B56257"/>
    <w:rsid w:val="00BA0591"/>
    <w:rsid w:val="00BB3658"/>
    <w:rsid w:val="00BC4E59"/>
    <w:rsid w:val="00BD2019"/>
    <w:rsid w:val="00C0172F"/>
    <w:rsid w:val="00C10C15"/>
    <w:rsid w:val="00C16E34"/>
    <w:rsid w:val="00C2158B"/>
    <w:rsid w:val="00C225E7"/>
    <w:rsid w:val="00C23FA1"/>
    <w:rsid w:val="00C249C3"/>
    <w:rsid w:val="00C259D3"/>
    <w:rsid w:val="00C274A4"/>
    <w:rsid w:val="00C2793C"/>
    <w:rsid w:val="00C31CBA"/>
    <w:rsid w:val="00C32AA9"/>
    <w:rsid w:val="00C35039"/>
    <w:rsid w:val="00C37587"/>
    <w:rsid w:val="00C40A47"/>
    <w:rsid w:val="00C445A6"/>
    <w:rsid w:val="00C6140A"/>
    <w:rsid w:val="00C659EB"/>
    <w:rsid w:val="00C71115"/>
    <w:rsid w:val="00C94978"/>
    <w:rsid w:val="00CA24AB"/>
    <w:rsid w:val="00CC4B77"/>
    <w:rsid w:val="00CD0372"/>
    <w:rsid w:val="00CD7D95"/>
    <w:rsid w:val="00CF64E2"/>
    <w:rsid w:val="00D01960"/>
    <w:rsid w:val="00D10B5E"/>
    <w:rsid w:val="00D509C7"/>
    <w:rsid w:val="00D5719D"/>
    <w:rsid w:val="00D60182"/>
    <w:rsid w:val="00D63E7D"/>
    <w:rsid w:val="00D743A6"/>
    <w:rsid w:val="00DA076F"/>
    <w:rsid w:val="00DB1E4A"/>
    <w:rsid w:val="00DB43C2"/>
    <w:rsid w:val="00DD7C39"/>
    <w:rsid w:val="00DE410D"/>
    <w:rsid w:val="00DF30A3"/>
    <w:rsid w:val="00E3626E"/>
    <w:rsid w:val="00E719A2"/>
    <w:rsid w:val="00E8473B"/>
    <w:rsid w:val="00E960B1"/>
    <w:rsid w:val="00EA4386"/>
    <w:rsid w:val="00EB0A54"/>
    <w:rsid w:val="00EB1BAA"/>
    <w:rsid w:val="00ED0B55"/>
    <w:rsid w:val="00EF0057"/>
    <w:rsid w:val="00EF238A"/>
    <w:rsid w:val="00EF486D"/>
    <w:rsid w:val="00EF78DB"/>
    <w:rsid w:val="00F14B86"/>
    <w:rsid w:val="00F25688"/>
    <w:rsid w:val="00F274E0"/>
    <w:rsid w:val="00F40EB8"/>
    <w:rsid w:val="00F51CE0"/>
    <w:rsid w:val="00F75420"/>
    <w:rsid w:val="00F93E60"/>
    <w:rsid w:val="00F9722B"/>
    <w:rsid w:val="00FA5972"/>
    <w:rsid w:val="00FB0878"/>
    <w:rsid w:val="00FB0BBA"/>
    <w:rsid w:val="00FC14B8"/>
    <w:rsid w:val="00FC49CA"/>
    <w:rsid w:val="00FE7FD8"/>
    <w:rsid w:val="00FF1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DCA61FB"/>
  <w15:docId w15:val="{E3E31149-E0F3-4493-AC29-CA39F66D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xi Sans" w:hAnsi="Times New Roman" w:cs="Times New Roman"/>
        <w:kern w:val="20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231"/>
    <w:pPr>
      <w:widowControl w:val="0"/>
      <w:suppressAutoHyphens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12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3A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241231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4123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123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41231"/>
    <w:rPr>
      <w:b/>
      <w:bCs/>
      <w:sz w:val="27"/>
      <w:szCs w:val="27"/>
    </w:rPr>
  </w:style>
  <w:style w:type="character" w:customStyle="1" w:styleId="Nagwek5Znak">
    <w:name w:val="Nagłówek 5 Znak"/>
    <w:basedOn w:val="Domylnaczcionkaakapitu"/>
    <w:link w:val="Nagwek5"/>
    <w:uiPriority w:val="9"/>
    <w:rsid w:val="00241231"/>
    <w:rPr>
      <w:rFonts w:ascii="Calibri" w:hAnsi="Calibri"/>
      <w:b/>
      <w:bCs/>
      <w:i/>
      <w:iCs/>
      <w:kern w:val="1"/>
      <w:sz w:val="26"/>
      <w:szCs w:val="26"/>
    </w:rPr>
  </w:style>
  <w:style w:type="paragraph" w:styleId="Legenda">
    <w:name w:val="caption"/>
    <w:basedOn w:val="Normalny"/>
    <w:qFormat/>
    <w:rsid w:val="00241231"/>
    <w:pPr>
      <w:suppressLineNumbers/>
      <w:spacing w:before="120" w:after="120"/>
    </w:pPr>
    <w:rPr>
      <w:i/>
      <w:iCs/>
    </w:rPr>
  </w:style>
  <w:style w:type="character" w:styleId="Pogrubienie">
    <w:name w:val="Strong"/>
    <w:basedOn w:val="Domylnaczcionkaakapitu"/>
    <w:uiPriority w:val="22"/>
    <w:qFormat/>
    <w:rsid w:val="00241231"/>
    <w:rPr>
      <w:b/>
      <w:bCs/>
    </w:rPr>
  </w:style>
  <w:style w:type="character" w:styleId="Uwydatnienie">
    <w:name w:val="Emphasis"/>
    <w:basedOn w:val="Domylnaczcionkaakapitu"/>
    <w:uiPriority w:val="20"/>
    <w:qFormat/>
    <w:rsid w:val="0024123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0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04A"/>
    <w:rPr>
      <w:rFonts w:ascii="Tahoma" w:hAnsi="Tahoma" w:cs="Tahoma"/>
      <w:kern w:val="1"/>
      <w:sz w:val="16"/>
      <w:szCs w:val="16"/>
    </w:rPr>
  </w:style>
  <w:style w:type="paragraph" w:customStyle="1" w:styleId="Standard">
    <w:name w:val="Standard"/>
    <w:rsid w:val="00C2158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numbering" w:customStyle="1" w:styleId="WW8Num3">
    <w:name w:val="WW8Num3"/>
    <w:basedOn w:val="Bezlisty"/>
    <w:rsid w:val="00C2158B"/>
    <w:pPr>
      <w:numPr>
        <w:numId w:val="1"/>
      </w:numPr>
    </w:pPr>
  </w:style>
  <w:style w:type="character" w:customStyle="1" w:styleId="s-mailinfo-addresslink">
    <w:name w:val="s-mailinfo-addresslink"/>
    <w:basedOn w:val="Domylnaczcionkaakapitu"/>
    <w:rsid w:val="0054460F"/>
  </w:style>
  <w:style w:type="paragraph" w:styleId="Akapitzlist">
    <w:name w:val="List Paragraph"/>
    <w:basedOn w:val="Normalny"/>
    <w:uiPriority w:val="34"/>
    <w:qFormat/>
    <w:rsid w:val="00C445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45A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5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22B36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3AC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</w:rPr>
  </w:style>
  <w:style w:type="character" w:customStyle="1" w:styleId="Pogrubienie1">
    <w:name w:val="Pogrubienie1"/>
    <w:rsid w:val="00333B1F"/>
    <w:rPr>
      <w:b/>
      <w:bCs/>
    </w:rPr>
  </w:style>
  <w:style w:type="paragraph" w:customStyle="1" w:styleId="NormalnyWeb1">
    <w:name w:val="Normalny (Web)1"/>
    <w:basedOn w:val="Normalny"/>
    <w:rsid w:val="00333B1F"/>
    <w:pPr>
      <w:widowControl/>
      <w:suppressAutoHyphens w:val="0"/>
      <w:spacing w:before="280" w:after="280"/>
    </w:pPr>
    <w:rPr>
      <w:rFonts w:eastAsia="Times New Roman"/>
      <w:kern w:val="0"/>
    </w:rPr>
  </w:style>
  <w:style w:type="paragraph" w:customStyle="1" w:styleId="Akapitzlist1">
    <w:name w:val="Akapit z listą1"/>
    <w:basedOn w:val="Normalny"/>
    <w:rsid w:val="00291A55"/>
    <w:pPr>
      <w:ind w:left="720"/>
      <w:contextualSpacing/>
    </w:pPr>
    <w:rPr>
      <w:kern w:val="2"/>
    </w:rPr>
  </w:style>
  <w:style w:type="paragraph" w:customStyle="1" w:styleId="Zawartoramkiuser">
    <w:name w:val="Zawartość ramki (user)"/>
    <w:basedOn w:val="Normalny"/>
    <w:qFormat/>
    <w:rsid w:val="00C23FA1"/>
    <w:pPr>
      <w:widowControl/>
      <w:spacing w:after="32" w:line="250" w:lineRule="auto"/>
      <w:ind w:left="10" w:right="2" w:hanging="10"/>
      <w:jc w:val="both"/>
    </w:pPr>
    <w:rPr>
      <w:rFonts w:eastAsia="Times New Roman"/>
      <w:color w:val="000000"/>
      <w:kern w:val="0"/>
      <w:szCs w:val="22"/>
    </w:rPr>
  </w:style>
  <w:style w:type="paragraph" w:styleId="Nagwek">
    <w:name w:val="header"/>
    <w:basedOn w:val="Normalny"/>
    <w:link w:val="Nagwek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1772"/>
    <w:rPr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1772"/>
    <w:rPr>
      <w:kern w:val="1"/>
      <w:sz w:val="24"/>
      <w:szCs w:val="24"/>
    </w:rPr>
  </w:style>
  <w:style w:type="paragraph" w:customStyle="1" w:styleId="Akapitzlist2">
    <w:name w:val="Akapit z listą2"/>
    <w:basedOn w:val="Normalny"/>
    <w:rsid w:val="00F51CE0"/>
    <w:pPr>
      <w:ind w:left="720"/>
      <w:contextualSpacing/>
    </w:pPr>
  </w:style>
  <w:style w:type="paragraph" w:customStyle="1" w:styleId="Akapitzlist3">
    <w:name w:val="Akapit z listą3"/>
    <w:basedOn w:val="Normalny"/>
    <w:rsid w:val="00117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B4FF61-84AC-4F39-856B-A5AD6DA85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016274</dc:creator>
  <cp:lastModifiedBy>Jegorow Justyna</cp:lastModifiedBy>
  <cp:revision>2</cp:revision>
  <cp:lastPrinted>2026-10-13T10:59:00Z</cp:lastPrinted>
  <dcterms:created xsi:type="dcterms:W3CDTF">2026-10-13T12:01:00Z</dcterms:created>
  <dcterms:modified xsi:type="dcterms:W3CDTF">2026-10-13T12:01:00Z</dcterms:modified>
</cp:coreProperties>
</file>