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DF2" w:rsidRDefault="00FD6DF2" w:rsidP="00FD6DF2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FD6DF2" w:rsidRDefault="00FD6DF2" w:rsidP="00FD6DF2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FD6DF2" w:rsidRDefault="00FD6DF2" w:rsidP="00FD6DF2">
      <w:pPr>
        <w:spacing w:after="0" w:line="240" w:lineRule="auto"/>
        <w:jc w:val="right"/>
        <w:rPr>
          <w:rFonts w:ascii="Times New Roman" w:hAnsi="Times New Roman"/>
          <w:b/>
          <w:sz w:val="10"/>
          <w:szCs w:val="20"/>
        </w:rPr>
      </w:pPr>
    </w:p>
    <w:p w:rsidR="00FD6DF2" w:rsidRDefault="00FD6DF2" w:rsidP="00FD6DF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4"/>
        </w:rPr>
        <w:t>.......…………..……..….</w:t>
      </w:r>
      <w:r>
        <w:rPr>
          <w:rFonts w:ascii="Times New Roman" w:hAnsi="Times New Roman"/>
          <w:sz w:val="24"/>
          <w:szCs w:val="24"/>
        </w:rPr>
        <w:t xml:space="preserve">, dnia </w:t>
      </w:r>
      <w:r>
        <w:rPr>
          <w:rFonts w:ascii="Times New Roman" w:hAnsi="Times New Roman"/>
          <w:sz w:val="20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FD6DF2" w:rsidRDefault="00FD6DF2" w:rsidP="00FD6DF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  <w:t xml:space="preserve">             </w:t>
      </w:r>
      <w:r>
        <w:rPr>
          <w:rFonts w:ascii="Times New Roman" w:hAnsi="Times New Roman"/>
          <w:sz w:val="18"/>
          <w:szCs w:val="24"/>
        </w:rPr>
        <w:t xml:space="preserve">  miejscowość </w:t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ab/>
      </w:r>
      <w:r>
        <w:rPr>
          <w:rFonts w:ascii="Times New Roman" w:hAnsi="Times New Roman"/>
          <w:sz w:val="18"/>
          <w:szCs w:val="24"/>
        </w:rPr>
        <w:t xml:space="preserve">    </w:t>
      </w:r>
      <w:r>
        <w:rPr>
          <w:rFonts w:ascii="Times New Roman" w:hAnsi="Times New Roman"/>
          <w:sz w:val="18"/>
          <w:szCs w:val="24"/>
        </w:rPr>
        <w:t xml:space="preserve"> data</w:t>
      </w:r>
    </w:p>
    <w:p w:rsidR="00FD6DF2" w:rsidRDefault="00FD6DF2" w:rsidP="00FD6DF2">
      <w:pPr>
        <w:spacing w:after="0" w:line="240" w:lineRule="auto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……………………………………….</w:t>
      </w:r>
    </w:p>
    <w:p w:rsidR="00FD6DF2" w:rsidRDefault="00FD6DF2" w:rsidP="00FD6DF2">
      <w:pPr>
        <w:spacing w:after="0" w:line="240" w:lineRule="auto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>Nazwa, adres i dane kontaktowe oferenta</w:t>
      </w:r>
    </w:p>
    <w:p w:rsidR="00FD6DF2" w:rsidRDefault="00FD6DF2" w:rsidP="00FD6DF2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FD6DF2" w:rsidRDefault="00FD6DF2" w:rsidP="00FD6DF2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FORMULARZ OFERTOWY</w:t>
      </w:r>
    </w:p>
    <w:p w:rsidR="00FD6DF2" w:rsidRPr="00204C6E" w:rsidRDefault="00FD6DF2" w:rsidP="00FD6DF2">
      <w:pPr>
        <w:spacing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04C6E">
        <w:rPr>
          <w:rFonts w:ascii="Times New Roman" w:hAnsi="Times New Roman"/>
          <w:b/>
          <w:bCs/>
          <w:color w:val="000000" w:themeColor="text1"/>
        </w:rPr>
        <w:t>dot</w:t>
      </w:r>
      <w:r w:rsidRPr="00204C6E">
        <w:rPr>
          <w:rFonts w:ascii="Times New Roman" w:hAnsi="Times New Roman"/>
          <w:color w:val="000000" w:themeColor="text1"/>
        </w:rPr>
        <w:t xml:space="preserve">. </w:t>
      </w:r>
      <w:r>
        <w:rPr>
          <w:rFonts w:ascii="Times New Roman" w:hAnsi="Times New Roman"/>
          <w:b/>
          <w:color w:val="000000" w:themeColor="text1"/>
          <w:szCs w:val="20"/>
        </w:rPr>
        <w:t>wykonania</w:t>
      </w:r>
      <w:r w:rsidRPr="00204C6E">
        <w:rPr>
          <w:rFonts w:ascii="Times New Roman" w:hAnsi="Times New Roman"/>
          <w:b/>
          <w:color w:val="000000" w:themeColor="text1"/>
          <w:szCs w:val="20"/>
        </w:rPr>
        <w:t xml:space="preserve"> okresowych przeglądów technicznych dźwigników samochodowych i urządzeń warsztatowych Oddziałowej Stacji Obsługi</w:t>
      </w:r>
      <w:r>
        <w:rPr>
          <w:rFonts w:ascii="Times New Roman" w:hAnsi="Times New Roman"/>
          <w:b/>
          <w:color w:val="000000" w:themeColor="text1"/>
          <w:szCs w:val="20"/>
        </w:rPr>
        <w:t xml:space="preserve"> NOSG w </w:t>
      </w:r>
      <w:r w:rsidRPr="00204C6E">
        <w:rPr>
          <w:rFonts w:ascii="Times New Roman" w:hAnsi="Times New Roman"/>
          <w:b/>
          <w:color w:val="000000" w:themeColor="text1"/>
          <w:szCs w:val="20"/>
        </w:rPr>
        <w:t>Chełmie</w:t>
      </w:r>
    </w:p>
    <w:p w:rsidR="00FD6DF2" w:rsidRDefault="00FD6DF2" w:rsidP="00FD6DF2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50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7435"/>
        <w:gridCol w:w="1247"/>
        <w:gridCol w:w="1247"/>
        <w:gridCol w:w="1247"/>
        <w:gridCol w:w="1701"/>
        <w:gridCol w:w="1701"/>
      </w:tblGrid>
      <w:tr w:rsidR="00FD6DF2" w:rsidRPr="002A3EFF" w:rsidTr="00E33ED2">
        <w:trPr>
          <w:trHeight w:val="157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Nazwa urządzenia / ilość / zakres czynności obsługowych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 xml:space="preserve">Ilość </w:t>
            </w:r>
          </w:p>
          <w:p w:rsidR="00FD6DF2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 xml:space="preserve">przeglądów </w:t>
            </w:r>
          </w:p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do 30.06.2026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 xml:space="preserve">Ilość przeglądów w terminie </w:t>
            </w:r>
          </w:p>
          <w:p w:rsidR="00FD6DF2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6 m-</w:t>
            </w:r>
            <w:proofErr w:type="spellStart"/>
            <w:r w:rsidRPr="002A3EFF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cy</w:t>
            </w:r>
            <w:proofErr w:type="spellEnd"/>
            <w:r w:rsidRPr="002A3EFF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 xml:space="preserve"> od </w:t>
            </w:r>
          </w:p>
          <w:p w:rsidR="00FD6DF2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 xml:space="preserve">wykonania pierwszego </w:t>
            </w:r>
          </w:p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przeglądu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D6DF2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RAZEM ilość </w:t>
            </w:r>
          </w:p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przeglądów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Cena </w:t>
            </w:r>
          </w:p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jednostkowa brutto</w:t>
            </w: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  <w:t>(zł)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FD6DF2" w:rsidRPr="002A3EFF" w:rsidTr="00E33ED2">
        <w:trPr>
          <w:trHeight w:val="25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pl-PL"/>
              </w:rPr>
              <w:t>10</w:t>
            </w:r>
          </w:p>
        </w:tc>
      </w:tr>
      <w:tr w:rsidR="00FD6DF2" w:rsidRPr="002A3EFF" w:rsidTr="00E33ED2">
        <w:trPr>
          <w:trHeight w:val="189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1.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Dźwignik 4-kolumnowy CAR-LIFT SDD-3,5 - 1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 sprawdzenie poziomu oleju w przekładni i uzupełnienie w zależności od potrzeb;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sprawdzenie naciągu łańcucha, regulacja, smarowanie;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sprawdzenie stanu śruby głównej, smarowanie;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sprawdzenie zużycia nakr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ętki główne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j;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sprawdzenie poprawności działania w całym zakresie podnoszenia;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dokonanie stosownych wpisów w dokumentacji dźwignika.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FD6DF2" w:rsidRPr="002A3EFF" w:rsidTr="00E33ED2">
        <w:trPr>
          <w:trHeight w:val="213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2.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Dźwignik samochodowy ZS SQUARE 3,5 - 3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 sp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rawdzenie poziomu oleju i uzupeł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nienie w zależności od potrzeb;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smarowanie prowadnic cylindrów;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sprawdzenie działania zaworów i elektrozaworów;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uszczelniania ewentualnych wycieków;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niwelowanie podnośnika;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anie poprawności działania w cał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ym zakresie podnoszenia;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dokonanie stosownych wpisów w dokumentacji dźwigników.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</w:tbl>
    <w:p w:rsidR="00FD6DF2" w:rsidRDefault="00FD6DF2" w:rsidP="00FD6DF2"/>
    <w:tbl>
      <w:tblPr>
        <w:tblW w:w="150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7435"/>
        <w:gridCol w:w="1247"/>
        <w:gridCol w:w="1247"/>
        <w:gridCol w:w="1247"/>
        <w:gridCol w:w="1701"/>
        <w:gridCol w:w="1701"/>
      </w:tblGrid>
      <w:tr w:rsidR="00FD6DF2" w:rsidRPr="002A3EFF" w:rsidTr="00E33ED2">
        <w:trPr>
          <w:trHeight w:val="222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lastRenderedPageBreak/>
              <w:t>3.</w:t>
            </w:r>
          </w:p>
        </w:tc>
        <w:tc>
          <w:tcPr>
            <w:tcW w:w="7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Dźwignik samochodowy ZS MATOP R 3,5 - 1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 sp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rawdzenie poziomu oleju i uzupeł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nienie w zależności od potrzeb;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smarowanie prowadnic cylindrów;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sprawdzenie działania zaworów i elektrozaworów;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uszczelniania ewentualnych wycieków;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niwelowanie podnośnika;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anie poprawności działania w cał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ym zakresie podnoszenia;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dokonanie stosownych wpisów w dokumentacji dźwignika.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FD6DF2" w:rsidRPr="002A3EFF" w:rsidTr="00E33ED2">
        <w:trPr>
          <w:trHeight w:val="21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4.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Dźwignik samochodowy ZS 5 - 1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 sprawdzenie pozi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omu oleju i uzupeł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nienie w zależności od potrzeb;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smarowanie prowadnic cylindrów;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sprawdzenie działania zaworów i elektrozaworów;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uszczelniania ewentualnych wycieków;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niwelowanie podnośnika;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sprawdz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anie poprawności działania w cał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ym zakresie podnoszenia;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  <w:t>- dokonanie stosownych wpisów w dokumentacji dźwignika.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FD6DF2" w:rsidRPr="002A3EFF" w:rsidTr="00E33ED2">
        <w:trPr>
          <w:trHeight w:val="94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5.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Urządzenie do kontroli zbieżności MINC1 - 1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 sprawdzenie stanu prowadnic - smarowanie, ustawianie p</w:t>
            </w:r>
            <w:r w:rsidR="002F4DD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unktu startowego, kalibracja na </w:t>
            </w:r>
            <w:bookmarkStart w:id="0" w:name="_GoBack"/>
            <w:bookmarkEnd w:id="0"/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wskazana wartość przez przetwornik AC, sprawdzenie działania.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FD6DF2" w:rsidRPr="002A3EFF" w:rsidTr="00E33ED2">
        <w:trPr>
          <w:trHeight w:val="88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6.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Urządzenie do wymuszania szarpnięć kołami SRS 3,5 - 1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  <w:t xml:space="preserve">- 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sprawdzenie, smarowanie prowadnic i sworzni, sprawdzenie stanu wyłączników pilota, kontrola pracy przekaźników sterowniczych cewek elektrozaworów, próba działania.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FD6DF2" w:rsidRPr="002A3EFF" w:rsidTr="00E33ED2">
        <w:trPr>
          <w:trHeight w:val="139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7.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Urządzenie rolkowe do kontroli hamulców IW 2 - 1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  <w:t xml:space="preserve">- 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kalibracja - ustawianie liniowej charakte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rystyki wskazań sił na poszczegó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lnych rolkach, naciąganie łańcuchów, sprawdzanie stanu czujników indukcyjnych, smarowanie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wyznaczonych punktów, kontrola płyty głównej, kontrola wartości poślizgu, ustawienie punktu zerowego, kontrola działania.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</w:tbl>
    <w:p w:rsidR="00FD6DF2" w:rsidRDefault="00FD6DF2" w:rsidP="00FD6DF2"/>
    <w:tbl>
      <w:tblPr>
        <w:tblW w:w="150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"/>
        <w:gridCol w:w="7435"/>
        <w:gridCol w:w="1247"/>
        <w:gridCol w:w="1247"/>
        <w:gridCol w:w="1247"/>
        <w:gridCol w:w="1701"/>
        <w:gridCol w:w="1701"/>
      </w:tblGrid>
      <w:tr w:rsidR="00FD6DF2" w:rsidRPr="002A3EFF" w:rsidTr="00E33ED2">
        <w:trPr>
          <w:trHeight w:val="1485"/>
        </w:trPr>
        <w:tc>
          <w:tcPr>
            <w:tcW w:w="4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lastRenderedPageBreak/>
              <w:t>8.</w:t>
            </w:r>
          </w:p>
        </w:tc>
        <w:tc>
          <w:tcPr>
            <w:tcW w:w="7435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Urządzenie do kontroli amortyzatorów FWT1 - 1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  <w:t xml:space="preserve">- 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kalibracja - ustawienie stanu napięcia na przetworniku AC - regulacja cewek, sprawdzenie wartości </w:t>
            </w:r>
            <w:proofErr w:type="spellStart"/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Nm</w:t>
            </w:r>
            <w:proofErr w:type="spellEnd"/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według typu urządzenia i instrukcji, sprawdzenie stanu połączeń mechanicznych oraz sprężyn, smarowanie wyznaczonych punktów, ustawienie wagi, próba działania.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FD6DF2" w:rsidRPr="002A3EFF" w:rsidTr="00E33ED2">
        <w:trPr>
          <w:trHeight w:val="105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9.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Urządzenie do obsługi klimatyzacji FACOM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  <w:t xml:space="preserve">- 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sprawdzenie i skalibrowanie wag, sprawdzenie oprogramowania, sprawdzenie manometrów, czynności prog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ramowe, wymiana filtrów i oleju</w:t>
            </w:r>
            <w:r w:rsidRPr="002A3EFF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FD6DF2" w:rsidRPr="002A3EFF" w:rsidTr="00E33ED2">
        <w:trPr>
          <w:trHeight w:val="84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10.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proofErr w:type="spellStart"/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Montażownica</w:t>
            </w:r>
            <w:proofErr w:type="spellEnd"/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 xml:space="preserve"> do kół S419 GP SICE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 sprawdzenie luzów elementów ruchomych, sprawdzenie dokręcenia śrub, czyszczenie, smarowanie, kontrola działania.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FD6DF2" w:rsidRPr="002A3EFF" w:rsidTr="00E33ED2">
        <w:trPr>
          <w:trHeight w:val="64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11.</w:t>
            </w:r>
          </w:p>
        </w:tc>
        <w:tc>
          <w:tcPr>
            <w:tcW w:w="743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Wyważarka do kół S626 SICE - 1 szt.</w:t>
            </w: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br/>
              <w:t xml:space="preserve">- 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sprawdzenie wyważenia koła, czyszczeni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e</w:t>
            </w:r>
            <w:r w:rsidRPr="002A3E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, smarowanie, kalibracja, kontrola działania.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2A3EFF">
              <w:rPr>
                <w:rFonts w:ascii="Times New Roman" w:eastAsia="Times New Roman" w:hAnsi="Times New Roman"/>
                <w:color w:val="000000"/>
                <w:lang w:eastAsia="pl-PL"/>
              </w:rPr>
              <w:t> </w:t>
            </w:r>
          </w:p>
        </w:tc>
      </w:tr>
      <w:tr w:rsidR="00FD6DF2" w:rsidRPr="002A3EFF" w:rsidTr="00E33ED2">
        <w:trPr>
          <w:trHeight w:val="645"/>
        </w:trPr>
        <w:tc>
          <w:tcPr>
            <w:tcW w:w="13375" w:type="dxa"/>
            <w:gridSpan w:val="6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DF2" w:rsidRPr="00245CA3" w:rsidRDefault="00FD6DF2" w:rsidP="00E33ED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245CA3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RAZEM WARTOŚĆ OFERTY BRUTTO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DF2" w:rsidRPr="002A3EFF" w:rsidRDefault="00FD6DF2" w:rsidP="00E33ED2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</w:tbl>
    <w:p w:rsidR="00FD6DF2" w:rsidRDefault="00FD6DF2" w:rsidP="00FD6DF2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D6DF2" w:rsidRPr="00245CA3" w:rsidRDefault="00FD6DF2" w:rsidP="00FD6DF2">
      <w:pPr>
        <w:spacing w:after="0"/>
        <w:rPr>
          <w:rFonts w:ascii="Times New Roman" w:hAnsi="Times New Roman"/>
          <w:szCs w:val="20"/>
        </w:rPr>
      </w:pPr>
    </w:p>
    <w:p w:rsidR="00FD6DF2" w:rsidRPr="00245CA3" w:rsidRDefault="00FD6DF2" w:rsidP="00FD6DF2">
      <w:pPr>
        <w:spacing w:after="0"/>
        <w:rPr>
          <w:rFonts w:ascii="Times New Roman" w:hAnsi="Times New Roman"/>
          <w:szCs w:val="20"/>
        </w:rPr>
      </w:pPr>
      <w:r w:rsidRPr="00245CA3">
        <w:rPr>
          <w:rFonts w:ascii="Times New Roman" w:hAnsi="Times New Roman"/>
          <w:szCs w:val="20"/>
        </w:rPr>
        <w:t xml:space="preserve">Oferta ważna do: </w:t>
      </w:r>
      <w:r>
        <w:rPr>
          <w:rFonts w:ascii="Times New Roman" w:hAnsi="Times New Roman"/>
          <w:szCs w:val="20"/>
        </w:rPr>
        <w:t>……………………………………..</w:t>
      </w:r>
    </w:p>
    <w:p w:rsidR="00FD6DF2" w:rsidRPr="00245CA3" w:rsidRDefault="00FD6DF2" w:rsidP="00FD6DF2">
      <w:pPr>
        <w:spacing w:after="0"/>
        <w:rPr>
          <w:rFonts w:ascii="Times New Roman" w:hAnsi="Times New Roman"/>
          <w:szCs w:val="20"/>
          <w:u w:val="single"/>
        </w:rPr>
      </w:pPr>
      <w:r w:rsidRPr="00245CA3">
        <w:rPr>
          <w:rFonts w:ascii="Times New Roman" w:hAnsi="Times New Roman"/>
          <w:szCs w:val="20"/>
        </w:rPr>
        <w:t>Udzielona gwarancja:…</w:t>
      </w:r>
      <w:r>
        <w:rPr>
          <w:rFonts w:ascii="Times New Roman" w:hAnsi="Times New Roman"/>
          <w:szCs w:val="20"/>
        </w:rPr>
        <w:t>……………….</w:t>
      </w:r>
      <w:r w:rsidRPr="00245CA3">
        <w:rPr>
          <w:rFonts w:ascii="Times New Roman" w:hAnsi="Times New Roman"/>
          <w:szCs w:val="20"/>
        </w:rPr>
        <w:t>……miesięcy</w:t>
      </w:r>
    </w:p>
    <w:p w:rsidR="00FD6DF2" w:rsidRPr="008C227F" w:rsidRDefault="00FD6DF2" w:rsidP="00FD6DF2">
      <w:pPr>
        <w:spacing w:after="0"/>
        <w:rPr>
          <w:rFonts w:ascii="Times New Roman" w:hAnsi="Times New Roman"/>
          <w:b/>
          <w:szCs w:val="20"/>
          <w:u w:val="single"/>
        </w:rPr>
      </w:pPr>
      <w:r w:rsidRPr="008C227F">
        <w:rPr>
          <w:rFonts w:ascii="Times New Roman" w:hAnsi="Times New Roman"/>
          <w:b/>
          <w:szCs w:val="20"/>
          <w:u w:val="single"/>
        </w:rPr>
        <w:t>Oferta zawiera wszystkie koszty związane z realizacją zamówienia, w tym koszty materiałów niezbędnych do wykonania przeglądów (m.in. oleje, smary, filtry).</w:t>
      </w:r>
    </w:p>
    <w:p w:rsidR="00FD6DF2" w:rsidRPr="00245CA3" w:rsidRDefault="00FD6DF2" w:rsidP="00FD6DF2">
      <w:pPr>
        <w:spacing w:after="0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Koszt dojazdów do </w:t>
      </w:r>
      <w:r w:rsidRPr="00245CA3">
        <w:rPr>
          <w:rFonts w:ascii="Times New Roman" w:hAnsi="Times New Roman"/>
          <w:szCs w:val="20"/>
        </w:rPr>
        <w:t>siedziby Nadbużańskiego Oddziału Straży Granicznej w Chełmie</w:t>
      </w:r>
      <w:r>
        <w:rPr>
          <w:rFonts w:ascii="Times New Roman" w:hAnsi="Times New Roman"/>
          <w:szCs w:val="20"/>
        </w:rPr>
        <w:t xml:space="preserve"> pokrywa Wykonawca</w:t>
      </w:r>
      <w:r w:rsidRPr="00245CA3">
        <w:rPr>
          <w:rFonts w:ascii="Times New Roman" w:hAnsi="Times New Roman"/>
          <w:szCs w:val="20"/>
        </w:rPr>
        <w:t>.</w:t>
      </w:r>
    </w:p>
    <w:p w:rsidR="00FD6DF2" w:rsidRDefault="00FD6DF2" w:rsidP="00FD6DF2">
      <w:pPr>
        <w:spacing w:after="0" w:line="240" w:lineRule="auto"/>
        <w:rPr>
          <w:rFonts w:ascii="Times New Roman" w:hAnsi="Times New Roman"/>
          <w:szCs w:val="20"/>
        </w:rPr>
      </w:pPr>
    </w:p>
    <w:p w:rsidR="00FD6DF2" w:rsidRDefault="00FD6DF2" w:rsidP="00FD6DF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D6DF2" w:rsidRDefault="00FD6DF2" w:rsidP="00FD6DF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D6DF2" w:rsidRDefault="00FD6DF2" w:rsidP="00FD6DF2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</w:p>
    <w:p w:rsidR="00FD6DF2" w:rsidRDefault="00FD6DF2" w:rsidP="00FD6DF2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</w:p>
    <w:p w:rsidR="00FD6DF2" w:rsidRDefault="00FD6DF2" w:rsidP="00FD6DF2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</w:p>
    <w:p w:rsidR="00FD6DF2" w:rsidRDefault="00FD6DF2" w:rsidP="00FD6DF2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</w:p>
    <w:p w:rsidR="00FD6DF2" w:rsidRDefault="00FD6DF2" w:rsidP="00FD6DF2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</w:p>
    <w:p w:rsidR="00FD6DF2" w:rsidRDefault="00FD6DF2" w:rsidP="00FD6DF2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</w:p>
    <w:p w:rsidR="00FD6DF2" w:rsidRDefault="00FD6DF2" w:rsidP="00FD6DF2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</w:t>
      </w:r>
    </w:p>
    <w:p w:rsidR="00FD6DF2" w:rsidRDefault="00FD6DF2" w:rsidP="00FD6DF2">
      <w:pPr>
        <w:spacing w:after="0" w:line="240" w:lineRule="auto"/>
        <w:ind w:left="595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Podpis osoby upoważnionej </w:t>
      </w:r>
    </w:p>
    <w:p w:rsidR="004271A8" w:rsidRDefault="004271A8"/>
    <w:sectPr w:rsidR="004271A8" w:rsidSect="00FD6DF2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DF2"/>
    <w:rsid w:val="002F4DD6"/>
    <w:rsid w:val="004271A8"/>
    <w:rsid w:val="00FD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60033"/>
  <w15:chartTrackingRefBased/>
  <w15:docId w15:val="{7FF24391-878F-4154-A4AB-AAE81096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6DF2"/>
    <w:pPr>
      <w:suppressAutoHyphens/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Straż Graniczna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Wolan Karolina</dc:creator>
  <cp:keywords/>
  <dc:description/>
  <cp:lastModifiedBy>Wolan Karolina</cp:lastModifiedBy>
  <cp:revision>2</cp:revision>
  <dcterms:created xsi:type="dcterms:W3CDTF">2026-05-28T11:42:00Z</dcterms:created>
  <dcterms:modified xsi:type="dcterms:W3CDTF">2026-05-28T11:44:00Z</dcterms:modified>
</cp:coreProperties>
</file>