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ED" w:rsidRPr="00016CED" w:rsidRDefault="00016CED" w:rsidP="00016CE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0"/>
          <w:szCs w:val="20"/>
        </w:rPr>
      </w:pPr>
      <w:bookmarkStart w:id="0" w:name="_GoBack"/>
      <w:bookmarkEnd w:id="0"/>
    </w:p>
    <w:p w:rsidR="00016CED" w:rsidRPr="00016CED" w:rsidRDefault="00016CED" w:rsidP="00016CE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6CED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016CED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016CED" w:rsidRPr="00016CED" w:rsidRDefault="007A1145" w:rsidP="00016CED">
      <w:pPr>
        <w:spacing w:after="0" w:line="240" w:lineRule="auto"/>
        <w:ind w:left="6379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>
        <w:rPr>
          <w:rFonts w:ascii="Times New Roman" w:eastAsia="Calibri" w:hAnsi="Times New Roman" w:cs="Times New Roman"/>
          <w:sz w:val="18"/>
          <w:szCs w:val="24"/>
        </w:rPr>
        <w:tab/>
      </w:r>
      <w:r>
        <w:rPr>
          <w:rFonts w:ascii="Times New Roman" w:eastAsia="Calibri" w:hAnsi="Times New Roman" w:cs="Times New Roman"/>
          <w:sz w:val="18"/>
          <w:szCs w:val="24"/>
        </w:rPr>
        <w:tab/>
        <w:t xml:space="preserve">    </w:t>
      </w:r>
      <w:r w:rsidR="00016CED" w:rsidRPr="00016CED">
        <w:rPr>
          <w:rFonts w:ascii="Times New Roman" w:eastAsia="Calibri" w:hAnsi="Times New Roman" w:cs="Times New Roman"/>
          <w:sz w:val="18"/>
          <w:szCs w:val="24"/>
        </w:rPr>
        <w:t>data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016CED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016CED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016CED" w:rsidRPr="00016CED" w:rsidRDefault="00016CED" w:rsidP="00016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16CED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A56558" w:rsidRPr="00A56558" w:rsidRDefault="00016CED" w:rsidP="00A5655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016CED">
        <w:rPr>
          <w:rFonts w:ascii="Times New Roman" w:eastAsia="Calibri" w:hAnsi="Times New Roman" w:cs="Times New Roman"/>
        </w:rPr>
        <w:t xml:space="preserve">dot. </w:t>
      </w:r>
      <w:r w:rsidR="00AE63BA" w:rsidRPr="00AE63BA">
        <w:rPr>
          <w:rFonts w:ascii="Times New Roman" w:eastAsia="Calibri" w:hAnsi="Times New Roman" w:cs="Times New Roman"/>
        </w:rPr>
        <w:t>zaprojektowani</w:t>
      </w:r>
      <w:r w:rsidR="00AE63BA">
        <w:rPr>
          <w:rFonts w:ascii="Times New Roman" w:eastAsia="Calibri" w:hAnsi="Times New Roman" w:cs="Times New Roman"/>
        </w:rPr>
        <w:t>a i wykonania</w:t>
      </w:r>
      <w:r w:rsidR="00AE63BA" w:rsidRPr="00AE63BA">
        <w:rPr>
          <w:rFonts w:ascii="Times New Roman" w:eastAsia="Calibri" w:hAnsi="Times New Roman" w:cs="Times New Roman"/>
        </w:rPr>
        <w:t xml:space="preserve"> personalizowanych monet pamiątkowych w komplecie z etui</w:t>
      </w:r>
    </w:p>
    <w:p w:rsidR="00016CED" w:rsidRPr="00016CED" w:rsidRDefault="00016CED" w:rsidP="00016CE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016CED">
        <w:rPr>
          <w:rFonts w:ascii="Times New Roman" w:eastAsia="Calibri" w:hAnsi="Times New Roman" w:cs="Times New Roman"/>
        </w:rPr>
        <w:t>d</w:t>
      </w:r>
      <w:r w:rsidR="00A56558">
        <w:rPr>
          <w:rFonts w:ascii="Times New Roman" w:eastAsia="Calibri" w:hAnsi="Times New Roman" w:cs="Times New Roman"/>
        </w:rPr>
        <w:t>la</w:t>
      </w:r>
      <w:r w:rsidRPr="00016CED">
        <w:rPr>
          <w:rFonts w:ascii="Times New Roman" w:eastAsia="Calibri" w:hAnsi="Times New Roman" w:cs="Times New Roman"/>
        </w:rPr>
        <w:t xml:space="preserve"> Nadbużańskiego Oddziału Straży Granicznej w Chełmie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12"/>
        <w:gridCol w:w="851"/>
        <w:gridCol w:w="1134"/>
        <w:gridCol w:w="567"/>
        <w:gridCol w:w="1276"/>
      </w:tblGrid>
      <w:tr w:rsidR="000D175C" w:rsidRPr="00016CED" w:rsidTr="00AE63BA">
        <w:trPr>
          <w:trHeight w:val="454"/>
          <w:tblHeader/>
        </w:trPr>
        <w:tc>
          <w:tcPr>
            <w:tcW w:w="425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</w:tr>
      <w:tr w:rsidR="000D175C" w:rsidRPr="00016CED" w:rsidTr="00325405">
        <w:trPr>
          <w:trHeight w:val="3183"/>
        </w:trPr>
        <w:tc>
          <w:tcPr>
            <w:tcW w:w="425" w:type="dxa"/>
            <w:shd w:val="clear" w:color="auto" w:fill="auto"/>
          </w:tcPr>
          <w:p w:rsidR="000D175C" w:rsidRPr="00325405" w:rsidRDefault="000D175C" w:rsidP="00AE63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5405">
              <w:rPr>
                <w:rFonts w:ascii="Times New Roman" w:eastAsia="Calibri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5812" w:type="dxa"/>
          </w:tcPr>
          <w:p w:rsidR="00325405" w:rsidRDefault="00F21039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Zaprojektowanie i wykonanie monety pamiątkowej dwustronnej </w:t>
            </w:r>
          </w:p>
          <w:p w:rsidR="00AE63BA" w:rsidRPr="00325405" w:rsidRDefault="00F21039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w komplecie z etui.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 xml:space="preserve">Moneta wykonana z metalu o średnicy </w:t>
            </w: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50 mm</w:t>
            </w: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 xml:space="preserve"> i grubości </w:t>
            </w: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6 mm</w:t>
            </w: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 xml:space="preserve">Kolor wykończenia: </w:t>
            </w: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antyczne złoto + emaliowanie</w:t>
            </w: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 komplecie etui na monetę </w:t>
            </w:r>
            <w:r w:rsidR="00F21039"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 kolorze zielonym </w:t>
            </w: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z napisem FRONTEX.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Elementy widoczne na awersie monety: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1. Mapa Polski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umieszczona centralnie.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w kolorze jasnego metalu (kontrast względem tła).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po prawej stronie mapy zaznaczony fragment wschodniej granicy Polski.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granica wyróżniona emalią: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biały odcinek w górnej części,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czerwony odcinek w dolnej części.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punkt lokalizacji „Terespol” zaznaczony okrągłym markerem przy granicy.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2. Napis „POLSKA”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umieszczony w górnej centralnej części mapy.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duże, wypukłe litery.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3. Napis „TERESPOL”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8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umieszczony centralnie na mapie.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18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wypukłe litery o mocnym, czytelnym kroju.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4. Emblemat po lewej stronie mapy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reliefowy wieniec laurowy.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wewnątrz: stylizowany orzeł państwowy, pionowa tarcza z ukośnymi pasami, miecz skierowany ostrzem w dół, symbolika nawiązuje do Straży Granicznej / KOP.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5. Napisy otokowe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napisy biegną po zewnętrznym okręgu monety: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górny łuk: „MIANOWANIE NA I STOPIEŃ OFICERSKI”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dolny łuk: „PLACÓWKA STRAŻY GRANICZNEJ W TERESPOLU IM. BRYGADY KOP POLESIE”</w:t>
            </w:r>
          </w:p>
          <w:p w:rsidR="00AE63BA" w:rsidRPr="00325405" w:rsidRDefault="00AE63BA" w:rsidP="00AE63BA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litery: wypukłe, klasyczny krój kapitałowy, rozmieszczone równomiernie po okręgu.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6. Obrzeże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szeroki rant w kolorze jasnego antycznego złota.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delikatna faktura satynowa.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Elementy widoczne na rewersie: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1. Dwaj żołnierze KOP z bronią długą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Wysoki relief 3D.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styl historyczny.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postacie stoją obok siebie.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każda trzyma broń pionowo przy ciele.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mundury różnią się stylistycznie: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jedna postać w płaszczu i czapce historycznej,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druga w bardziej współczesnym umundurowaniu.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symboliczne połączenie tradycji KOP i Straży Granicznej.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2. Tło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stylizowana granica lub droga biegnąca pionowo między postaciami.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po bokach reliefowe motywy roślinne / leśne.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tło ciemniejsze dla zwiększenia kontrastu.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3. Słupy graniczne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po obu stronach postaci znajdują się stylizowane słupy graniczne: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lewy z numerem „123”,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prawy z numerem „163”.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słupy posiadają charakterystyczne ukośne pasy.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4. Wieniec laurowy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otacza centralną scenę po bokach.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relief głęboki, symetryczny.</w:t>
            </w:r>
          </w:p>
          <w:p w:rsidR="00AE63BA" w:rsidRPr="00325405" w:rsidRDefault="00AE63BA" w:rsidP="00AE63BA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b/>
                <w:sz w:val="19"/>
                <w:szCs w:val="19"/>
              </w:rPr>
              <w:t>5. Napisy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górny łuk: „STRAŻ GRANICZNA”</w:t>
            </w:r>
          </w:p>
          <w:p w:rsidR="00AE63BA" w:rsidRPr="00325405" w:rsidRDefault="00AE63BA" w:rsidP="00AE63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dolna część: „PSG TERESPOL”</w:t>
            </w:r>
          </w:p>
          <w:p w:rsidR="00AE63BA" w:rsidRPr="00325405" w:rsidRDefault="00AE63BA" w:rsidP="00AE63BA">
            <w:pPr>
              <w:pStyle w:val="Akapitzlist"/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„KORPUS OCHRONY POGRANICZA”</w:t>
            </w:r>
          </w:p>
          <w:p w:rsidR="000D175C" w:rsidRPr="00325405" w:rsidRDefault="00AE63BA" w:rsidP="00AE63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325405">
              <w:rPr>
                <w:rFonts w:ascii="Times New Roman" w:hAnsi="Times New Roman" w:cs="Times New Roman"/>
                <w:sz w:val="19"/>
                <w:szCs w:val="19"/>
              </w:rPr>
              <w:t>napisy wypukłe, rozmieszczone po okręgu monety.</w:t>
            </w:r>
          </w:p>
        </w:tc>
        <w:tc>
          <w:tcPr>
            <w:tcW w:w="851" w:type="dxa"/>
          </w:tcPr>
          <w:p w:rsidR="000D175C" w:rsidRPr="00016CED" w:rsidRDefault="000D175C" w:rsidP="00AE63BA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11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50</w:t>
            </w:r>
            <w:r w:rsidRPr="00016C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A11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kpl</w:t>
            </w:r>
            <w:r w:rsidRPr="00016C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D175C" w:rsidRPr="00016CED" w:rsidRDefault="000D175C" w:rsidP="00AE6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D175C" w:rsidRPr="00016CED" w:rsidRDefault="000D175C" w:rsidP="00AE6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175C" w:rsidRPr="00016CED" w:rsidRDefault="000D175C" w:rsidP="00AE6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175C" w:rsidRPr="00016CED" w:rsidTr="000D175C">
        <w:trPr>
          <w:trHeight w:val="415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016CED" w:rsidRPr="00016CED" w:rsidRDefault="00016CED" w:rsidP="00AE63BA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>Termin realizacji zamówienia: ………………………..</w:t>
      </w:r>
    </w:p>
    <w:p w:rsidR="00016CED" w:rsidRPr="00016CED" w:rsidRDefault="00016CED" w:rsidP="00AE63BA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>Oferta ważna do: ………………………………………</w:t>
      </w:r>
    </w:p>
    <w:p w:rsidR="00016CED" w:rsidRPr="00016CED" w:rsidRDefault="00016CED" w:rsidP="00AE63BA">
      <w:pPr>
        <w:spacing w:after="0" w:line="276" w:lineRule="auto"/>
        <w:ind w:left="-426" w:right="-285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016CED">
        <w:rPr>
          <w:rFonts w:ascii="Times New Roman" w:eastAsia="Calibri" w:hAnsi="Times New Roman" w:cs="Times New Roman"/>
          <w:b/>
          <w:sz w:val="24"/>
          <w:szCs w:val="20"/>
          <w:u w:val="single"/>
        </w:rPr>
        <w:t>Oferta zawiera koszty opracowania projektu graficznego.</w:t>
      </w:r>
    </w:p>
    <w:p w:rsidR="00016CED" w:rsidRPr="00016CED" w:rsidRDefault="00016CED" w:rsidP="00AE63BA">
      <w:pPr>
        <w:spacing w:after="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 xml:space="preserve">Sposób i termin płatności: </w:t>
      </w:r>
      <w:r w:rsidRPr="00016CED">
        <w:rPr>
          <w:rFonts w:ascii="Times New Roman" w:eastAsia="Calibri" w:hAnsi="Times New Roman" w:cs="Times New Roman"/>
          <w:b/>
          <w:sz w:val="24"/>
          <w:szCs w:val="20"/>
          <w:u w:val="single"/>
        </w:rPr>
        <w:t>sprzedaż z odroczonym terminem płatności - przelew w terminie 14 dni</w:t>
      </w:r>
      <w:r w:rsidRPr="00016CED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016CED">
        <w:rPr>
          <w:rFonts w:ascii="Times New Roman" w:eastAsia="Calibri" w:hAnsi="Times New Roman" w:cs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016CED" w:rsidRPr="00016CED" w:rsidRDefault="00016CED" w:rsidP="00AE63BA">
      <w:pPr>
        <w:spacing w:after="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>Koszt dostawy zamówienia do siedziby Nadbużańskiego Oddziału Straży Granicznej w Chełmie pokrywa dostawca.</w:t>
      </w:r>
    </w:p>
    <w:p w:rsidR="00016CED" w:rsidRPr="00016CED" w:rsidRDefault="00016CED" w:rsidP="00016CED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E63BA" w:rsidRPr="00016CED" w:rsidRDefault="00AE63BA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 xml:space="preserve">Podpis osoby upoważnionej </w:t>
      </w:r>
    </w:p>
    <w:p w:rsidR="000D175C" w:rsidRDefault="000D175C" w:rsidP="00A5655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175C" w:rsidRDefault="000D175C" w:rsidP="00A5655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175C" w:rsidRDefault="000D175C" w:rsidP="00A5655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175C" w:rsidRDefault="000D175C" w:rsidP="00A5655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175C" w:rsidRDefault="000D175C" w:rsidP="00A5655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175C" w:rsidRDefault="000D175C" w:rsidP="00A5655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6D1E2F" w:rsidRDefault="006D1E2F"/>
    <w:sectPr w:rsidR="006D1E2F" w:rsidSect="003B18DF">
      <w:headerReference w:type="default" r:id="rId8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CE" w:rsidRDefault="00E455CE">
      <w:pPr>
        <w:spacing w:after="0" w:line="240" w:lineRule="auto"/>
      </w:pPr>
      <w:r>
        <w:separator/>
      </w:r>
    </w:p>
  </w:endnote>
  <w:endnote w:type="continuationSeparator" w:id="0">
    <w:p w:rsidR="00E455CE" w:rsidRDefault="00E4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CE" w:rsidRDefault="00E455CE">
      <w:pPr>
        <w:spacing w:after="0" w:line="240" w:lineRule="auto"/>
      </w:pPr>
      <w:r>
        <w:separator/>
      </w:r>
    </w:p>
  </w:footnote>
  <w:footnote w:type="continuationSeparator" w:id="0">
    <w:p w:rsidR="00E455CE" w:rsidRDefault="00E4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E455CE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088"/>
    <w:multiLevelType w:val="hybridMultilevel"/>
    <w:tmpl w:val="D26885A2"/>
    <w:lvl w:ilvl="0" w:tplc="F71A3B44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6761"/>
    <w:multiLevelType w:val="hybridMultilevel"/>
    <w:tmpl w:val="75327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791"/>
    <w:multiLevelType w:val="hybridMultilevel"/>
    <w:tmpl w:val="F70E5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21B62"/>
    <w:multiLevelType w:val="hybridMultilevel"/>
    <w:tmpl w:val="4F46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81799"/>
    <w:multiLevelType w:val="hybridMultilevel"/>
    <w:tmpl w:val="0E321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97E36"/>
    <w:multiLevelType w:val="hybridMultilevel"/>
    <w:tmpl w:val="6F06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27EA1"/>
    <w:multiLevelType w:val="hybridMultilevel"/>
    <w:tmpl w:val="5E3CA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A907D0"/>
    <w:multiLevelType w:val="hybridMultilevel"/>
    <w:tmpl w:val="BA3E6EAC"/>
    <w:lvl w:ilvl="0" w:tplc="411EA7E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02D10"/>
    <w:multiLevelType w:val="hybridMultilevel"/>
    <w:tmpl w:val="FAE4A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5277"/>
    <w:multiLevelType w:val="hybridMultilevel"/>
    <w:tmpl w:val="B7BE7D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1">
      <w:start w:val="1"/>
      <w:numFmt w:val="bullet"/>
      <w:lvlText w:val=""/>
      <w:lvlJc w:val="left"/>
      <w:pPr>
        <w:ind w:left="2211" w:hanging="705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8F36C4"/>
    <w:multiLevelType w:val="hybridMultilevel"/>
    <w:tmpl w:val="6C903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D45715"/>
    <w:multiLevelType w:val="hybridMultilevel"/>
    <w:tmpl w:val="140ED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76D7A"/>
    <w:multiLevelType w:val="hybridMultilevel"/>
    <w:tmpl w:val="7E54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60A92"/>
    <w:multiLevelType w:val="hybridMultilevel"/>
    <w:tmpl w:val="694AA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B6B2B"/>
    <w:multiLevelType w:val="hybridMultilevel"/>
    <w:tmpl w:val="1ECAB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740C6"/>
    <w:multiLevelType w:val="hybridMultilevel"/>
    <w:tmpl w:val="803ABE3A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6C030C79"/>
    <w:multiLevelType w:val="hybridMultilevel"/>
    <w:tmpl w:val="98BABC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1B421CBC">
      <w:start w:val="5"/>
      <w:numFmt w:val="bullet"/>
      <w:lvlText w:val="•"/>
      <w:lvlJc w:val="left"/>
      <w:pPr>
        <w:ind w:left="2211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0C51370"/>
    <w:multiLevelType w:val="hybridMultilevel"/>
    <w:tmpl w:val="A634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B1A1F"/>
    <w:multiLevelType w:val="hybridMultilevel"/>
    <w:tmpl w:val="7A6AC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B6992"/>
    <w:multiLevelType w:val="hybridMultilevel"/>
    <w:tmpl w:val="B3E86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75DA0"/>
    <w:multiLevelType w:val="hybridMultilevel"/>
    <w:tmpl w:val="FBAA6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F2D16"/>
    <w:multiLevelType w:val="hybridMultilevel"/>
    <w:tmpl w:val="0DCC8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3269E"/>
    <w:multiLevelType w:val="hybridMultilevel"/>
    <w:tmpl w:val="66E4AC40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3"/>
  </w:num>
  <w:num w:numId="4">
    <w:abstractNumId w:val="16"/>
  </w:num>
  <w:num w:numId="5">
    <w:abstractNumId w:val="15"/>
  </w:num>
  <w:num w:numId="6">
    <w:abstractNumId w:val="13"/>
  </w:num>
  <w:num w:numId="7">
    <w:abstractNumId w:val="30"/>
  </w:num>
  <w:num w:numId="8">
    <w:abstractNumId w:val="18"/>
  </w:num>
  <w:num w:numId="9">
    <w:abstractNumId w:val="2"/>
  </w:num>
  <w:num w:numId="10">
    <w:abstractNumId w:val="23"/>
  </w:num>
  <w:num w:numId="11">
    <w:abstractNumId w:val="0"/>
  </w:num>
  <w:num w:numId="12">
    <w:abstractNumId w:val="10"/>
  </w:num>
  <w:num w:numId="13">
    <w:abstractNumId w:val="17"/>
  </w:num>
  <w:num w:numId="14">
    <w:abstractNumId w:val="24"/>
  </w:num>
  <w:num w:numId="15">
    <w:abstractNumId w:val="11"/>
  </w:num>
  <w:num w:numId="16">
    <w:abstractNumId w:val="14"/>
  </w:num>
  <w:num w:numId="17">
    <w:abstractNumId w:val="8"/>
  </w:num>
  <w:num w:numId="18">
    <w:abstractNumId w:val="21"/>
  </w:num>
  <w:num w:numId="19">
    <w:abstractNumId w:val="6"/>
  </w:num>
  <w:num w:numId="20">
    <w:abstractNumId w:val="9"/>
  </w:num>
  <w:num w:numId="21">
    <w:abstractNumId w:val="26"/>
  </w:num>
  <w:num w:numId="22">
    <w:abstractNumId w:val="20"/>
  </w:num>
  <w:num w:numId="23">
    <w:abstractNumId w:val="25"/>
  </w:num>
  <w:num w:numId="24">
    <w:abstractNumId w:val="7"/>
  </w:num>
  <w:num w:numId="25">
    <w:abstractNumId w:val="12"/>
  </w:num>
  <w:num w:numId="26">
    <w:abstractNumId w:val="4"/>
  </w:num>
  <w:num w:numId="27">
    <w:abstractNumId w:val="19"/>
  </w:num>
  <w:num w:numId="28">
    <w:abstractNumId w:val="1"/>
  </w:num>
  <w:num w:numId="29">
    <w:abstractNumId w:val="22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ED"/>
    <w:rsid w:val="00016CED"/>
    <w:rsid w:val="000D175C"/>
    <w:rsid w:val="00183B34"/>
    <w:rsid w:val="00297393"/>
    <w:rsid w:val="00325405"/>
    <w:rsid w:val="003A56B3"/>
    <w:rsid w:val="0061241C"/>
    <w:rsid w:val="006D1E2F"/>
    <w:rsid w:val="006F7D5D"/>
    <w:rsid w:val="007A1145"/>
    <w:rsid w:val="007A316B"/>
    <w:rsid w:val="00833982"/>
    <w:rsid w:val="008A5FD1"/>
    <w:rsid w:val="008A6B5F"/>
    <w:rsid w:val="008E57DA"/>
    <w:rsid w:val="00932EAF"/>
    <w:rsid w:val="00A56558"/>
    <w:rsid w:val="00A879A1"/>
    <w:rsid w:val="00AB144F"/>
    <w:rsid w:val="00AE63BA"/>
    <w:rsid w:val="00D247B0"/>
    <w:rsid w:val="00E23CFD"/>
    <w:rsid w:val="00E455CE"/>
    <w:rsid w:val="00ED2AE7"/>
    <w:rsid w:val="00F07EDB"/>
    <w:rsid w:val="00F21039"/>
    <w:rsid w:val="00F7025A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8094E-D44C-45ED-B631-5F97DEE3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75C"/>
  </w:style>
  <w:style w:type="paragraph" w:styleId="Stopka">
    <w:name w:val="footer"/>
    <w:basedOn w:val="Normalny"/>
    <w:link w:val="Stopka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75C"/>
  </w:style>
  <w:style w:type="paragraph" w:styleId="Akapitzlist">
    <w:name w:val="List Paragraph"/>
    <w:basedOn w:val="Normalny"/>
    <w:uiPriority w:val="34"/>
    <w:qFormat/>
    <w:rsid w:val="008A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BD784-BB63-4811-B781-6A8D5630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7</cp:revision>
  <cp:lastPrinted>2026-05-25T12:04:00Z</cp:lastPrinted>
  <dcterms:created xsi:type="dcterms:W3CDTF">2026-02-02T12:54:00Z</dcterms:created>
  <dcterms:modified xsi:type="dcterms:W3CDTF">2026-05-25T13:05:00Z</dcterms:modified>
</cp:coreProperties>
</file>