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>
      <w:pPr>
        <w:pStyle w:val="Normal"/>
        <w:spacing w:lineRule="auto" w:line="240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 dostawę podnośnika jednokolumnowego 1000kg do quadów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12.11.2025 r.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10"/>
          <w:szCs w:val="20"/>
        </w:rPr>
      </w:pPr>
      <w:r>
        <w:rPr>
          <w:rFonts w:ascii="Times New Roman" w:hAnsi="Times New Roman"/>
          <w:b/>
          <w:sz w:val="1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</w:t>
      </w:r>
      <w:r>
        <w:rPr>
          <w:rFonts w:ascii="Times New Roman" w:hAnsi="Times New Roman"/>
          <w:sz w:val="20"/>
          <w:szCs w:val="24"/>
        </w:rPr>
        <w:t>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>
      <w:pPr>
        <w:pStyle w:val="Normal"/>
        <w:spacing w:lineRule="auto" w:line="240" w:before="0" w:after="0"/>
        <w:ind w:firstLine="284" w:star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</w:t>
      </w:r>
      <w:r>
        <w:rPr>
          <w:rFonts w:ascii="Times New Roman" w:hAnsi="Times New Roman"/>
          <w:sz w:val="18"/>
          <w:szCs w:val="24"/>
        </w:rPr>
        <w:t xml:space="preserve">miejscowość </w:t>
        <w:tab/>
        <w:tab/>
        <w:t xml:space="preserve">     data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</w:t>
      </w:r>
      <w:r>
        <w:rPr>
          <w:rFonts w:ascii="Times New Roman" w:hAnsi="Times New Roman"/>
          <w:sz w:val="20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 dostawę podnośnika jednokolumnowego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1000kg do quadów</w:t>
      </w:r>
    </w:p>
    <w:p>
      <w:pPr>
        <w:pStyle w:val="Normal"/>
        <w:spacing w:lineRule="auto" w:line="240" w:before="0" w:after="0"/>
        <w:ind w:firstLine="708" w:end="-1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p>
      <w:pPr>
        <w:pStyle w:val="Normal"/>
        <w:spacing w:lineRule="auto" w:line="240" w:before="0" w:after="0"/>
        <w:ind w:firstLine="708" w:end="-1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tbl>
      <w:tblPr>
        <w:tblW w:w="10485" w:type="dxa"/>
        <w:jc w:val="start"/>
        <w:tblInd w:w="-9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51"/>
        <w:gridCol w:w="2594"/>
        <w:gridCol w:w="454"/>
        <w:gridCol w:w="1016"/>
        <w:gridCol w:w="454"/>
        <w:gridCol w:w="1081"/>
        <w:gridCol w:w="1185"/>
        <w:gridCol w:w="3150"/>
      </w:tblGrid>
      <w:tr>
        <w:trPr>
          <w:trHeight w:val="409" w:hRule="atLeast"/>
        </w:trPr>
        <w:tc>
          <w:tcPr>
            <w:tcW w:w="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netto (zł)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tbl>
            <w:tblPr>
              <w:tblW w:w="3341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3341"/>
            </w:tblGrid>
            <w:tr>
              <w:trPr>
                <w:trHeight w:val="778" w:hRule="atLeast"/>
              </w:trPr>
              <w:tc>
                <w:tcPr>
                  <w:tcW w:w="3341" w:type="dxa"/>
                  <w:tcBorders/>
                </w:tcPr>
                <w:p>
                  <w:pPr>
                    <w:pStyle w:val="Default"/>
                    <w:tabs>
                      <w:tab w:val="clear" w:pos="708"/>
                    </w:tabs>
                    <w:jc w:val="start"/>
                    <w:rPr>
                      <w:b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/>
                      <w:sz w:val="20"/>
                    </w:rPr>
                    <w:t>Oznaczenie typu/modelu/produ centa</w:t>
                  </w:r>
                </w:p>
                <w:p>
                  <w:pPr>
                    <w:pStyle w:val="Default"/>
                    <w:tabs>
                      <w:tab w:val="clear" w:pos="708"/>
                    </w:tabs>
                    <w:jc w:val="start"/>
                    <w:rPr/>
                  </w:pPr>
                  <w:r>
                    <w:rPr>
                      <w:b/>
                      <w:i/>
                      <w:strike w:val="false"/>
                      <w:dstrike w:val="false"/>
                      <w:sz w:val="20"/>
                      <w:u w:val="none"/>
                    </w:rPr>
                    <w:t>(wypełnia oferent)</w:t>
                  </w:r>
                </w:p>
              </w:tc>
            </w:tr>
          </w:tbl>
          <w:p>
            <w:pPr>
              <w:pStyle w:val="Default"/>
              <w:jc w:val="start"/>
              <w:rPr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Podnośnik jednokolumnowy 1000kg do quadów :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udźwig 1000kg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szerokość szyny do 350mm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maksymalna wysokość podnoszenia do 1860mm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wysokość kolumny do 2830mm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moc silnika nie mniej niż 2,2 kW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zasilanie 230 V lub 1 faza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długość szyny do 1830mm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długość całkowita do 2700mm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szerokość całkowita do 1900mm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długość toru z rampami do 2010mm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automatyczne blokowanie i odblokowywanie zapadek bezpieczeństwa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e</w:t>
            </w:r>
            <w:r>
              <w:rPr>
                <w:rStyle w:val="Strong"/>
                <w:sz w:val="20"/>
                <w:szCs w:val="20"/>
              </w:rPr>
              <w:t>lektryczny zawór opuszczania, podnoszenie i opuszczanie za pomocą przycisku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 osłona kolumny chroniąca siłownik hydrauliczny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r</w:t>
            </w:r>
            <w:r>
              <w:rPr>
                <w:rStyle w:val="Strong"/>
                <w:sz w:val="20"/>
                <w:szCs w:val="20"/>
              </w:rPr>
              <w:t>uchome, stabilne szyny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/>
              <w:t xml:space="preserve">- </w:t>
            </w:r>
            <w:r>
              <w:rPr>
                <w:b/>
                <w:bCs/>
                <w:sz w:val="20"/>
                <w:szCs w:val="20"/>
              </w:rPr>
              <w:t>stabilna belka poprzeczna do przesuwania szyn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/>
              <w:t xml:space="preserve">- </w:t>
            </w:r>
            <w:r>
              <w:rPr>
                <w:b/>
                <w:bCs/>
                <w:sz w:val="20"/>
                <w:szCs w:val="20"/>
              </w:rPr>
              <w:t>a</w:t>
            </w:r>
            <w:r>
              <w:rPr>
                <w:rStyle w:val="Strong"/>
                <w:sz w:val="20"/>
                <w:szCs w:val="20"/>
              </w:rPr>
              <w:t>utomatycznie składane rampy z plastikowymi rolkami i zabezpieczeniem przed stoczeniem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- łatwa obsługa dzięki sterowaniu przyciskiem bezpieczeństwa 24 V (kontrola czuwakowa)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BodyText"/>
              <w:spacing w:lineRule="auto" w:line="240" w:before="0" w:after="0"/>
              <w:ind w:end="-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end="-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61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  <w:bookmarkStart w:id="0" w:name="_Hlk190428990"/>
            <w:bookmarkStart w:id="1" w:name="_Hlk190428990"/>
            <w:bookmarkEnd w:id="1"/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firstLine="680" w:start="0" w:end="-283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Termin realizacji zamówienia od dnia otrzymania zamówienia / umowy: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………</w:t>
      </w:r>
      <w:r>
        <w:rPr>
          <w:rFonts w:ascii="Times New Roman" w:hAnsi="Times New Roman"/>
          <w:sz w:val="24"/>
          <w:szCs w:val="20"/>
        </w:rPr>
        <w:t>...do 7 dni roboczych………...</w:t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ważna do: </w:t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…………………………</w:t>
      </w:r>
      <w:r>
        <w:rPr>
          <w:rFonts w:ascii="Times New Roman" w:hAnsi="Times New Roman"/>
          <w:sz w:val="24"/>
          <w:szCs w:val="20"/>
        </w:rPr>
        <w:t>...nie krócej niż 30 dni………………………………………………</w:t>
      </w:r>
    </w:p>
    <w:p>
      <w:pPr>
        <w:pStyle w:val="Default"/>
        <w:spacing w:before="0" w:after="0"/>
        <w:rPr>
          <w:rFonts w:ascii="Times New Roman" w:hAnsi="Times New Roman"/>
          <w:b w:val="false"/>
          <w:bCs w:val="false"/>
          <w:sz w:val="24"/>
          <w:szCs w:val="20"/>
        </w:rPr>
      </w:pPr>
      <w:r>
        <w:rPr>
          <w:b w:val="false"/>
          <w:bCs w:val="false"/>
          <w:sz w:val="23"/>
          <w:szCs w:val="20"/>
        </w:rPr>
        <w:t xml:space="preserve">Koszt dostawy zamówienia do siedziby Nadbużańskiego Oddziału Straży Granicznej w Chełmie pokrywa dostawca. 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osoby upoważnionej </w:t>
      </w:r>
    </w:p>
    <w:sectPr>
      <w:type w:val="nextPage"/>
      <w:pgSz w:w="11906" w:h="16838"/>
      <w:pgMar w:left="851" w:right="849" w:gutter="0" w:header="0" w:top="85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sz w:val="24"/>
        <w:szCs w:val="26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562a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agwekuse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84486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c6005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a7103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4486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a84486"/>
    <w:pPr>
      <w:widowControl/>
      <w:suppressAutoHyphens w:val="true"/>
      <w:bidi w:val="0"/>
      <w:spacing w:lineRule="auto" w:line="240" w:before="0" w:after="0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60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6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27D2-0E73-4D4E-A5E9-8B415BAC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LibreOffice/25.8.2.2$Windows_X86_64 LibreOffice_project/d401f2107ccab8f924a8e2df40f573aab7605b6f</Application>
  <AppVersion>15.0000</AppVersion>
  <Pages>2</Pages>
  <Words>223</Words>
  <Characters>1376</Characters>
  <CharactersWithSpaces>1571</CharactersWithSpaces>
  <Paragraphs>48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2025-08-05T06:55:00Z</dcterms:created>
  <dc:creator>Koszałka Beata</dc:creator>
  <dc:description/>
  <dc:language>pl-PL</dc:language>
  <cp:lastModifiedBy/>
  <cp:lastPrinted>2025-03-14T08:58:00Z</cp:lastPrinted>
  <dcterms:modified xsi:type="dcterms:W3CDTF">2025-11-12T13:06:48Z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