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FB" w:rsidRDefault="005A19FB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5A19FB" w:rsidRDefault="005A19FB">
      <w:pPr>
        <w:sectPr w:rsidR="005A19FB">
          <w:headerReference w:type="even" r:id="rId7"/>
          <w:headerReference w:type="default" r:id="rId8"/>
          <w:headerReference w:type="first" r:id="rId9"/>
          <w:pgSz w:w="11906" w:h="16838"/>
          <w:pgMar w:top="766" w:right="991" w:bottom="567" w:left="1418" w:header="709" w:footer="0" w:gutter="0"/>
          <w:cols w:space="708"/>
          <w:formProt w:val="0"/>
          <w:docGrid w:linePitch="360"/>
        </w:sectPr>
      </w:pPr>
    </w:p>
    <w:p w:rsidR="005A19FB" w:rsidRDefault="000F4FD8">
      <w:pPr>
        <w:spacing w:after="0" w:line="259" w:lineRule="auto"/>
        <w:jc w:val="right"/>
        <w:rPr>
          <w:rFonts w:ascii="Times New Roman" w:eastAsia="Times New Roman" w:hAnsi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Załącznik nr 1 do zapytania ofertowego</w:t>
      </w:r>
    </w:p>
    <w:p w:rsidR="005A19FB" w:rsidRDefault="005A19F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A19FB" w:rsidRDefault="005A19F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A19FB" w:rsidRDefault="005A19F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A19FB" w:rsidRDefault="005A19F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A19FB" w:rsidRDefault="005A19F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A19FB" w:rsidRDefault="005A19FB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5A19FB" w:rsidRDefault="000F4F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5A19FB" w:rsidRDefault="000F4FD8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data</w:t>
      </w:r>
    </w:p>
    <w:p w:rsidR="005A19FB" w:rsidRDefault="000F4FD8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:rsidR="005A19FB" w:rsidRDefault="000F4FD8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:rsidR="005A19FB" w:rsidRDefault="005A19F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A19FB" w:rsidRDefault="005A19F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5A19FB" w:rsidRDefault="000F4FD8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:rsidR="005A19FB" w:rsidRDefault="000F4FD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sz w:val="24"/>
          <w:szCs w:val="24"/>
        </w:rPr>
        <w:t>dostawy olejów i płynów eksploatacyjnych do sprzętu transportowego Nadbużańskiego Oddziału Straży Granicznej</w:t>
      </w:r>
    </w:p>
    <w:p w:rsidR="005A19FB" w:rsidRDefault="005A19F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19FB" w:rsidRDefault="005A19F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A19FB" w:rsidRDefault="000F4FD8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 – oleje silnikowe i płyny eksploatacyjne (wyprodukowane nie wcześniej niż w 2024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812"/>
        <w:gridCol w:w="1459"/>
        <w:gridCol w:w="709"/>
        <w:gridCol w:w="1275"/>
        <w:gridCol w:w="1417"/>
      </w:tblGrid>
      <w:tr w:rsidR="005A19FB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przedmiotu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5A19FB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OLEJ SILNIKOWY SYNTETYCZNY 0W/20</w:t>
            </w:r>
          </w:p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MOBIL 1 M-SUP 3000 F-V 0W/20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40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9FB">
        <w:trPr>
          <w:trHeight w:val="8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OLEJ SILNIKOWY SYNTETYCZNY 0W/30</w:t>
            </w:r>
          </w:p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TOTAL QUARTZ INEO FIRST </w:t>
            </w:r>
            <w:r>
              <w:rPr>
                <w:rFonts w:ascii="Times New Roman" w:hAnsi="Times New Roman"/>
                <w:sz w:val="20"/>
              </w:rPr>
              <w:t>0W/30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9FB">
        <w:trPr>
          <w:trHeight w:val="1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OLEJ </w:t>
            </w:r>
            <w:r>
              <w:rPr>
                <w:rFonts w:ascii="Times New Roman" w:hAnsi="Times New Roman"/>
                <w:sz w:val="20"/>
              </w:rPr>
              <w:t>SILNIKOWY SYNTETYCZNY 5W/30</w:t>
            </w:r>
          </w:p>
          <w:p w:rsidR="005A19FB" w:rsidRDefault="000F4F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ELF EVOLUTION 900 SXR 5W/30</w:t>
            </w:r>
          </w:p>
          <w:p w:rsidR="005A19FB" w:rsidRDefault="000F4F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 opakowaniach 5 litrów lub 4 litry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9FB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10W/40 4T</w:t>
            </w:r>
          </w:p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MOTUL 300VFL 4T 10W/40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9FB">
        <w:trPr>
          <w:trHeight w:val="6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PŁYN DO F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AP/DPF</w:t>
            </w:r>
          </w:p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9736A1 LUB WALKER 80620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9FB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A19FB" w:rsidRDefault="005A19FB">
      <w:p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</w:p>
    <w:p w:rsidR="005A19FB" w:rsidRDefault="005A19F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A19FB" w:rsidRDefault="005A19F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A19FB" w:rsidRDefault="000F4FD8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</w:t>
      </w:r>
      <w:r>
        <w:rPr>
          <w:rFonts w:ascii="Times New Roman" w:hAnsi="Times New Roman"/>
          <w:b/>
          <w:sz w:val="24"/>
          <w:szCs w:val="24"/>
        </w:rPr>
        <w:t xml:space="preserve"> – olej silnikowy do Toyota Land Cruiser 2022r. (wyprodukowany nie wcześniej niż w 2024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812"/>
        <w:gridCol w:w="1459"/>
        <w:gridCol w:w="709"/>
        <w:gridCol w:w="1275"/>
        <w:gridCol w:w="1417"/>
      </w:tblGrid>
      <w:tr w:rsidR="005A19FB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5A19FB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OLEJ PRZEKŁADNIOWY TOYOTA LX 75W/85 LSD </w:t>
            </w:r>
            <w:r>
              <w:rPr>
                <w:rFonts w:ascii="Times New Roman" w:hAnsi="Times New Roman"/>
                <w:sz w:val="20"/>
                <w:szCs w:val="20"/>
              </w:rPr>
              <w:t>GL-5</w:t>
            </w:r>
          </w:p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KATALOGOWY: 08885-81070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9FB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A19FB" w:rsidRDefault="005A1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19FB" w:rsidRDefault="005A19F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A19FB" w:rsidRDefault="005A19F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A19FB" w:rsidRDefault="005A19FB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5A19FB" w:rsidRDefault="000F4FD8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III – olej silnikowy do Kawasaki Brute Force 750 2023r. (wyprodukowany nie wcześniej niż w 2024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812"/>
        <w:gridCol w:w="1459"/>
        <w:gridCol w:w="709"/>
        <w:gridCol w:w="1275"/>
        <w:gridCol w:w="1417"/>
      </w:tblGrid>
      <w:tr w:rsidR="005A19FB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5A19FB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10W/40</w:t>
            </w:r>
          </w:p>
          <w:p w:rsidR="005A19FB" w:rsidRDefault="000F4F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MOTUL KAWASAKI LIME GREEN 10W/40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9FB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A19FB" w:rsidRDefault="005A1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19FB" w:rsidRDefault="000F4FD8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IV – olej silnikowy do </w:t>
      </w:r>
      <w:proofErr w:type="spellStart"/>
      <w:r>
        <w:rPr>
          <w:rFonts w:ascii="Times New Roman" w:hAnsi="Times New Roman"/>
          <w:b/>
          <w:sz w:val="24"/>
          <w:szCs w:val="24"/>
        </w:rPr>
        <w:t>mikrokoparki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Yanmar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SV22 2020r. (wyprodukowany nie wcześniej niż w 2024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812"/>
        <w:gridCol w:w="1459"/>
        <w:gridCol w:w="709"/>
        <w:gridCol w:w="1275"/>
        <w:gridCol w:w="1417"/>
      </w:tblGrid>
      <w:tr w:rsidR="005A19FB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5A19FB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SILNIKOWY SYNTETYCZNY 5W/30</w:t>
            </w:r>
          </w:p>
          <w:p w:rsidR="005A19FB" w:rsidRDefault="000F4FD8">
            <w:pPr>
              <w:spacing w:after="57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YANMAR 10W/30 POWER DIESEL ULTRA  NR KAT: 10W305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9FB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A19FB" w:rsidRDefault="005A1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19FB" w:rsidRDefault="000F4FD8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Część V – olej </w:t>
      </w:r>
      <w:r>
        <w:rPr>
          <w:rFonts w:ascii="Times New Roman" w:hAnsi="Times New Roman"/>
          <w:b/>
          <w:sz w:val="24"/>
          <w:szCs w:val="24"/>
        </w:rPr>
        <w:t xml:space="preserve">przekładniowy do Jeep </w:t>
      </w:r>
      <w:proofErr w:type="spellStart"/>
      <w:r>
        <w:rPr>
          <w:rFonts w:ascii="Times New Roman" w:hAnsi="Times New Roman"/>
          <w:b/>
          <w:sz w:val="24"/>
          <w:szCs w:val="24"/>
        </w:rPr>
        <w:t>Wrangler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2020r. (wyprodukowany nie wcześniej niż w 2024 roku)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3568"/>
        <w:gridCol w:w="812"/>
        <w:gridCol w:w="1459"/>
        <w:gridCol w:w="709"/>
        <w:gridCol w:w="1275"/>
        <w:gridCol w:w="1417"/>
      </w:tblGrid>
      <w:tr w:rsidR="005A19FB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litrów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5A19FB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PRZEKŁADNIOWY 75W/85</w:t>
            </w:r>
          </w:p>
          <w:p w:rsidR="005A19FB" w:rsidRDefault="000F4FD8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PETRONAS TUTELA </w:t>
            </w:r>
            <w:r>
              <w:rPr>
                <w:rFonts w:ascii="Times New Roman" w:hAnsi="Times New Roman"/>
                <w:sz w:val="20"/>
                <w:szCs w:val="20"/>
              </w:rPr>
              <w:t>TRANSMISSION MULTIAXLE 75W/85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9FB" w:rsidRDefault="000F4FD8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19FB">
        <w:trPr>
          <w:trHeight w:val="512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0F4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9FB" w:rsidRDefault="005A19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5A19FB" w:rsidRDefault="005A1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19FB" w:rsidRDefault="005A19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19FB" w:rsidRDefault="000F4FD8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 (nie później</w:t>
      </w:r>
      <w:bookmarkStart w:id="0" w:name="_GoBack"/>
      <w:bookmarkEnd w:id="0"/>
      <w:r>
        <w:rPr>
          <w:rFonts w:ascii="Times New Roman" w:hAnsi="Times New Roman"/>
          <w:sz w:val="24"/>
          <w:szCs w:val="20"/>
        </w:rPr>
        <w:t xml:space="preserve"> niż 13.12.2024 r.)</w:t>
      </w:r>
    </w:p>
    <w:p w:rsidR="005A19FB" w:rsidRDefault="000F4FD8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Udzielam gwarancji na przedmiot zamówienia: ….............miesięcy od daty dostawy do NOSG.</w:t>
      </w:r>
    </w:p>
    <w:p w:rsidR="005A19FB" w:rsidRDefault="000F4FD8">
      <w:pPr>
        <w:spacing w:after="0" w:line="360" w:lineRule="auto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 xml:space="preserve">30 dni kalendarzowych od dnia złożenia </w:t>
      </w:r>
      <w:r>
        <w:rPr>
          <w:rFonts w:ascii="Times New Roman" w:hAnsi="Times New Roman"/>
          <w:b/>
          <w:sz w:val="24"/>
          <w:szCs w:val="20"/>
        </w:rPr>
        <w:t>formularza.</w:t>
      </w:r>
    </w:p>
    <w:p w:rsidR="005A19FB" w:rsidRDefault="000F4FD8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5A19FB" w:rsidRDefault="005A19FB">
      <w:pPr>
        <w:spacing w:after="0" w:line="240" w:lineRule="auto"/>
        <w:rPr>
          <w:rFonts w:ascii="Times New Roman" w:hAnsi="Times New Roman"/>
          <w:szCs w:val="20"/>
        </w:rPr>
      </w:pPr>
    </w:p>
    <w:p w:rsidR="005A19FB" w:rsidRDefault="005A19FB">
      <w:pPr>
        <w:spacing w:after="0" w:line="240" w:lineRule="auto"/>
        <w:rPr>
          <w:rFonts w:ascii="Times New Roman" w:hAnsi="Times New Roman"/>
          <w:szCs w:val="20"/>
        </w:rPr>
      </w:pPr>
    </w:p>
    <w:p w:rsidR="005A19FB" w:rsidRDefault="005A19FB">
      <w:pPr>
        <w:spacing w:after="0" w:line="240" w:lineRule="auto"/>
        <w:rPr>
          <w:rFonts w:ascii="Times New Roman" w:hAnsi="Times New Roman"/>
          <w:szCs w:val="20"/>
        </w:rPr>
      </w:pPr>
    </w:p>
    <w:p w:rsidR="005A19FB" w:rsidRDefault="005A19FB">
      <w:pPr>
        <w:spacing w:after="0" w:line="240" w:lineRule="auto"/>
        <w:rPr>
          <w:rFonts w:ascii="Times New Roman" w:hAnsi="Times New Roman"/>
          <w:szCs w:val="20"/>
        </w:rPr>
      </w:pPr>
    </w:p>
    <w:p w:rsidR="005A19FB" w:rsidRDefault="005A19FB">
      <w:pPr>
        <w:spacing w:after="0" w:line="240" w:lineRule="auto"/>
        <w:rPr>
          <w:rFonts w:ascii="Times New Roman" w:hAnsi="Times New Roman"/>
          <w:szCs w:val="20"/>
        </w:rPr>
      </w:pPr>
    </w:p>
    <w:p w:rsidR="005A19FB" w:rsidRDefault="005A19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19FB" w:rsidRDefault="000F4FD8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:rsidR="005A19FB" w:rsidRDefault="000F4FD8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5A19FB" w:rsidRDefault="005A19F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5A19FB" w:rsidRDefault="005A19FB">
      <w:pPr>
        <w:spacing w:after="16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5A19FB">
      <w:type w:val="continuous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F4FD8">
      <w:pPr>
        <w:spacing w:after="0" w:line="240" w:lineRule="auto"/>
      </w:pPr>
      <w:r>
        <w:separator/>
      </w:r>
    </w:p>
  </w:endnote>
  <w:endnote w:type="continuationSeparator" w:id="0">
    <w:p w:rsidR="00000000" w:rsidRDefault="000F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F4FD8">
      <w:pPr>
        <w:spacing w:after="0" w:line="240" w:lineRule="auto"/>
      </w:pPr>
      <w:r>
        <w:separator/>
      </w:r>
    </w:p>
  </w:footnote>
  <w:footnote w:type="continuationSeparator" w:id="0">
    <w:p w:rsidR="00000000" w:rsidRDefault="000F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FB" w:rsidRDefault="005A19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FB" w:rsidRDefault="005A19F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FB" w:rsidRDefault="005A19F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FB"/>
    <w:rsid w:val="000F4FD8"/>
    <w:rsid w:val="005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D6BE0-D2AA-4F0B-91EE-BEC2504B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51A17-5AA0-4607-83DA-E9EE5DD9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375</Words>
  <Characters>2256</Characters>
  <Application>Microsoft Office Word</Application>
  <DocSecurity>0</DocSecurity>
  <Lines>18</Lines>
  <Paragraphs>5</Paragraphs>
  <ScaleCrop>false</ScaleCrop>
  <Company>Straż Graniczna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Pocztar Jan</cp:lastModifiedBy>
  <cp:revision>40</cp:revision>
  <dcterms:created xsi:type="dcterms:W3CDTF">2024-10-23T15:38:00Z</dcterms:created>
  <dcterms:modified xsi:type="dcterms:W3CDTF">2024-11-26T12:10:00Z</dcterms:modified>
  <dc:language>pl-PL</dc:language>
</cp:coreProperties>
</file>